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BF328" w14:textId="77777777" w:rsidR="00CF781E" w:rsidRPr="00577351" w:rsidRDefault="00CF781E" w:rsidP="00CF781E">
      <w:pPr>
        <w:spacing w:after="0" w:line="240" w:lineRule="auto"/>
        <w:jc w:val="center"/>
        <w:rPr>
          <w:b/>
          <w:color w:val="000000"/>
          <w:sz w:val="32"/>
          <w:szCs w:val="32"/>
        </w:rPr>
      </w:pPr>
      <w:bookmarkStart w:id="0" w:name="_GoBack"/>
      <w:bookmarkEnd w:id="0"/>
      <w:r w:rsidRPr="00577351">
        <w:rPr>
          <w:b/>
          <w:color w:val="004990"/>
          <w:sz w:val="44"/>
          <w:szCs w:val="44"/>
        </w:rPr>
        <w:t>Disciple Maker Index</w:t>
      </w:r>
      <w:r>
        <w:rPr>
          <w:b/>
          <w:color w:val="004990"/>
          <w:sz w:val="44"/>
          <w:szCs w:val="44"/>
        </w:rPr>
        <w:t>:</w:t>
      </w:r>
      <w:r>
        <w:rPr>
          <w:b/>
          <w:color w:val="000000"/>
          <w:sz w:val="32"/>
          <w:szCs w:val="32"/>
        </w:rPr>
        <w:t xml:space="preserve"> </w:t>
      </w:r>
      <w:r>
        <w:rPr>
          <w:b/>
          <w:color w:val="004990"/>
          <w:sz w:val="44"/>
          <w:szCs w:val="44"/>
        </w:rPr>
        <w:t>Communication Plan</w:t>
      </w:r>
    </w:p>
    <w:p w14:paraId="3ECC07FE" w14:textId="77777777" w:rsidR="00CF781E" w:rsidRPr="00CF781E" w:rsidRDefault="00CF781E" w:rsidP="00CF781E">
      <w:pPr>
        <w:tabs>
          <w:tab w:val="left" w:pos="5475"/>
        </w:tabs>
        <w:spacing w:after="0" w:line="240" w:lineRule="auto"/>
        <w:contextualSpacing/>
        <w:rPr>
          <w:color w:val="000000"/>
          <w:sz w:val="18"/>
          <w:szCs w:val="18"/>
        </w:rPr>
      </w:pPr>
      <w:r>
        <w:rPr>
          <w:color w:val="000000"/>
          <w:sz w:val="20"/>
          <w:szCs w:val="20"/>
        </w:rPr>
        <w:tab/>
      </w:r>
    </w:p>
    <w:p w14:paraId="345B7989" w14:textId="77777777" w:rsidR="00CF781E" w:rsidRDefault="00CF781E" w:rsidP="00CF781E">
      <w:pPr>
        <w:spacing w:after="0" w:line="240" w:lineRule="auto"/>
        <w:rPr>
          <w:color w:val="000000"/>
        </w:rPr>
      </w:pPr>
      <w:r w:rsidRPr="00CF781E">
        <w:rPr>
          <w:color w:val="000000"/>
        </w:rPr>
        <w:t>Reflecting upon the data that you received from the Disciple Maker Index for your parish, what messages do you want to share with the parish?  What audiences do you want to specifically target?</w:t>
      </w:r>
    </w:p>
    <w:p w14:paraId="34524394" w14:textId="77777777" w:rsidR="00CF781E" w:rsidRPr="00CF781E" w:rsidRDefault="00CF781E" w:rsidP="00CF781E">
      <w:pPr>
        <w:spacing w:after="0" w:line="240" w:lineRule="auto"/>
        <w:rPr>
          <w:color w:val="000000"/>
          <w:sz w:val="18"/>
          <w:szCs w:val="18"/>
        </w:rPr>
      </w:pPr>
    </w:p>
    <w:tbl>
      <w:tblPr>
        <w:tblW w:w="13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176"/>
        <w:gridCol w:w="2880"/>
        <w:gridCol w:w="1872"/>
        <w:gridCol w:w="1872"/>
      </w:tblGrid>
      <w:tr w:rsidR="00CF781E" w:rsidRPr="000B4805" w14:paraId="3B3E6A08" w14:textId="77777777" w:rsidTr="00CF781E">
        <w:trPr>
          <w:trHeight w:val="144"/>
        </w:trPr>
        <w:tc>
          <w:tcPr>
            <w:tcW w:w="2592" w:type="dxa"/>
            <w:shd w:val="clear" w:color="auto" w:fill="DDD9C3" w:themeFill="background2" w:themeFillShade="E6"/>
            <w:vAlign w:val="center"/>
          </w:tcPr>
          <w:p w14:paraId="52F75131" w14:textId="77777777" w:rsidR="00CF781E" w:rsidRDefault="00CF781E" w:rsidP="00CF781E">
            <w:pPr>
              <w:spacing w:after="0" w:line="240" w:lineRule="auto"/>
              <w:contextualSpacing/>
              <w:jc w:val="center"/>
              <w:rPr>
                <w:b/>
                <w:color w:val="000000"/>
                <w:sz w:val="24"/>
                <w:szCs w:val="24"/>
              </w:rPr>
            </w:pPr>
            <w:r>
              <w:rPr>
                <w:b/>
                <w:color w:val="000000"/>
                <w:sz w:val="24"/>
                <w:szCs w:val="24"/>
              </w:rPr>
              <w:t>Key Audiences</w:t>
            </w:r>
          </w:p>
        </w:tc>
        <w:tc>
          <w:tcPr>
            <w:tcW w:w="4176" w:type="dxa"/>
            <w:shd w:val="clear" w:color="auto" w:fill="DDD9C3" w:themeFill="background2" w:themeFillShade="E6"/>
            <w:vAlign w:val="center"/>
          </w:tcPr>
          <w:p w14:paraId="74F2A920" w14:textId="77777777" w:rsidR="00CF781E" w:rsidRPr="000B4805" w:rsidRDefault="00CF781E" w:rsidP="00CF781E">
            <w:pPr>
              <w:spacing w:after="0" w:line="240" w:lineRule="auto"/>
              <w:contextualSpacing/>
              <w:jc w:val="center"/>
              <w:rPr>
                <w:b/>
                <w:color w:val="000000"/>
                <w:sz w:val="24"/>
                <w:szCs w:val="24"/>
              </w:rPr>
            </w:pPr>
            <w:r>
              <w:rPr>
                <w:b/>
                <w:color w:val="000000"/>
                <w:sz w:val="24"/>
                <w:szCs w:val="24"/>
              </w:rPr>
              <w:t>Desired Outcome</w:t>
            </w:r>
          </w:p>
        </w:tc>
        <w:tc>
          <w:tcPr>
            <w:tcW w:w="2880" w:type="dxa"/>
            <w:shd w:val="clear" w:color="auto" w:fill="DDD9C3" w:themeFill="background2" w:themeFillShade="E6"/>
            <w:vAlign w:val="center"/>
          </w:tcPr>
          <w:p w14:paraId="1C4F3926" w14:textId="77777777" w:rsidR="00CF781E" w:rsidRPr="000B4805" w:rsidRDefault="00CF781E" w:rsidP="00CF781E">
            <w:pPr>
              <w:spacing w:after="0" w:line="240" w:lineRule="auto"/>
              <w:contextualSpacing/>
              <w:jc w:val="center"/>
              <w:rPr>
                <w:b/>
                <w:color w:val="000000"/>
                <w:sz w:val="24"/>
                <w:szCs w:val="24"/>
              </w:rPr>
            </w:pPr>
            <w:r>
              <w:rPr>
                <w:b/>
                <w:color w:val="000000"/>
                <w:sz w:val="24"/>
                <w:szCs w:val="24"/>
              </w:rPr>
              <w:t>Key Messages</w:t>
            </w:r>
          </w:p>
        </w:tc>
        <w:tc>
          <w:tcPr>
            <w:tcW w:w="1872" w:type="dxa"/>
            <w:shd w:val="clear" w:color="auto" w:fill="DDD9C3" w:themeFill="background2" w:themeFillShade="E6"/>
            <w:vAlign w:val="center"/>
          </w:tcPr>
          <w:p w14:paraId="2650187C" w14:textId="77777777" w:rsidR="00CF781E" w:rsidRPr="000B4805" w:rsidRDefault="00CF781E" w:rsidP="00CF781E">
            <w:pPr>
              <w:spacing w:after="0" w:line="240" w:lineRule="auto"/>
              <w:contextualSpacing/>
              <w:jc w:val="center"/>
              <w:rPr>
                <w:b/>
                <w:color w:val="000000"/>
                <w:sz w:val="24"/>
                <w:szCs w:val="24"/>
              </w:rPr>
            </w:pPr>
            <w:r>
              <w:rPr>
                <w:b/>
                <w:color w:val="000000"/>
                <w:sz w:val="24"/>
                <w:szCs w:val="24"/>
              </w:rPr>
              <w:t>Person Responsible</w:t>
            </w:r>
          </w:p>
        </w:tc>
        <w:tc>
          <w:tcPr>
            <w:tcW w:w="1872" w:type="dxa"/>
            <w:shd w:val="clear" w:color="auto" w:fill="DDD9C3" w:themeFill="background2" w:themeFillShade="E6"/>
            <w:vAlign w:val="center"/>
          </w:tcPr>
          <w:p w14:paraId="69C810EE" w14:textId="77777777" w:rsidR="00CF781E" w:rsidRPr="000B4805" w:rsidRDefault="00CF781E" w:rsidP="00CF781E">
            <w:pPr>
              <w:spacing w:after="0" w:line="240" w:lineRule="auto"/>
              <w:contextualSpacing/>
              <w:jc w:val="center"/>
              <w:rPr>
                <w:b/>
                <w:color w:val="000000"/>
                <w:sz w:val="24"/>
                <w:szCs w:val="24"/>
              </w:rPr>
            </w:pPr>
            <w:r>
              <w:rPr>
                <w:b/>
                <w:color w:val="000000"/>
                <w:sz w:val="24"/>
                <w:szCs w:val="24"/>
              </w:rPr>
              <w:t>By When</w:t>
            </w:r>
          </w:p>
        </w:tc>
      </w:tr>
      <w:tr w:rsidR="00CF781E" w:rsidRPr="000B4805" w14:paraId="2EEA808F" w14:textId="77777777" w:rsidTr="00C21477">
        <w:trPr>
          <w:trHeight w:val="1296"/>
        </w:trPr>
        <w:tc>
          <w:tcPr>
            <w:tcW w:w="2592" w:type="dxa"/>
            <w:vAlign w:val="center"/>
          </w:tcPr>
          <w:p w14:paraId="64767A23" w14:textId="77777777" w:rsidR="00CF781E" w:rsidRPr="000B4805" w:rsidRDefault="00CF781E" w:rsidP="006D02A8">
            <w:pPr>
              <w:spacing w:after="0" w:line="240" w:lineRule="auto"/>
              <w:contextualSpacing/>
              <w:rPr>
                <w:color w:val="000000"/>
                <w:sz w:val="24"/>
                <w:szCs w:val="24"/>
              </w:rPr>
            </w:pPr>
          </w:p>
        </w:tc>
        <w:tc>
          <w:tcPr>
            <w:tcW w:w="4176" w:type="dxa"/>
            <w:vAlign w:val="center"/>
          </w:tcPr>
          <w:p w14:paraId="30388AA0" w14:textId="77777777" w:rsidR="00CF781E" w:rsidRPr="000B4805" w:rsidRDefault="00CF781E" w:rsidP="006D02A8">
            <w:pPr>
              <w:spacing w:after="0" w:line="240" w:lineRule="auto"/>
              <w:contextualSpacing/>
              <w:rPr>
                <w:color w:val="000000"/>
                <w:sz w:val="24"/>
                <w:szCs w:val="24"/>
              </w:rPr>
            </w:pPr>
          </w:p>
        </w:tc>
        <w:tc>
          <w:tcPr>
            <w:tcW w:w="2880" w:type="dxa"/>
            <w:vAlign w:val="center"/>
          </w:tcPr>
          <w:p w14:paraId="042AE3E9"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7C761591"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59265728" w14:textId="77777777" w:rsidR="00CF781E" w:rsidRPr="000B4805" w:rsidRDefault="00CF781E" w:rsidP="006D02A8">
            <w:pPr>
              <w:spacing w:after="0" w:line="240" w:lineRule="auto"/>
              <w:contextualSpacing/>
              <w:jc w:val="center"/>
              <w:rPr>
                <w:color w:val="000000"/>
                <w:sz w:val="24"/>
                <w:szCs w:val="24"/>
              </w:rPr>
            </w:pPr>
          </w:p>
        </w:tc>
      </w:tr>
      <w:tr w:rsidR="00CF781E" w:rsidRPr="000B4805" w14:paraId="07D36036" w14:textId="77777777" w:rsidTr="00C21477">
        <w:trPr>
          <w:trHeight w:val="1296"/>
        </w:trPr>
        <w:tc>
          <w:tcPr>
            <w:tcW w:w="2592" w:type="dxa"/>
            <w:vAlign w:val="center"/>
          </w:tcPr>
          <w:p w14:paraId="7552BE6B" w14:textId="77777777" w:rsidR="00CF781E" w:rsidRPr="000B4805" w:rsidRDefault="00CF781E" w:rsidP="006D02A8">
            <w:pPr>
              <w:spacing w:after="0" w:line="240" w:lineRule="auto"/>
              <w:contextualSpacing/>
              <w:rPr>
                <w:color w:val="000000"/>
                <w:sz w:val="24"/>
                <w:szCs w:val="24"/>
              </w:rPr>
            </w:pPr>
          </w:p>
        </w:tc>
        <w:tc>
          <w:tcPr>
            <w:tcW w:w="4176" w:type="dxa"/>
            <w:vAlign w:val="center"/>
          </w:tcPr>
          <w:p w14:paraId="02601239" w14:textId="77777777" w:rsidR="00CF781E" w:rsidRPr="000B4805" w:rsidRDefault="00CF781E" w:rsidP="006D02A8">
            <w:pPr>
              <w:spacing w:after="0" w:line="240" w:lineRule="auto"/>
              <w:contextualSpacing/>
              <w:rPr>
                <w:color w:val="000000"/>
                <w:sz w:val="24"/>
                <w:szCs w:val="24"/>
              </w:rPr>
            </w:pPr>
          </w:p>
        </w:tc>
        <w:tc>
          <w:tcPr>
            <w:tcW w:w="2880" w:type="dxa"/>
            <w:vAlign w:val="center"/>
          </w:tcPr>
          <w:p w14:paraId="3AA7D838"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541EA912"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37490862" w14:textId="77777777" w:rsidR="00CF781E" w:rsidRPr="000B4805" w:rsidRDefault="00CF781E" w:rsidP="006D02A8">
            <w:pPr>
              <w:spacing w:after="0" w:line="240" w:lineRule="auto"/>
              <w:contextualSpacing/>
              <w:jc w:val="center"/>
              <w:rPr>
                <w:color w:val="000000"/>
                <w:sz w:val="24"/>
                <w:szCs w:val="24"/>
              </w:rPr>
            </w:pPr>
          </w:p>
        </w:tc>
      </w:tr>
      <w:tr w:rsidR="00CF781E" w:rsidRPr="000B4805" w14:paraId="22B548C2" w14:textId="77777777" w:rsidTr="00C21477">
        <w:trPr>
          <w:trHeight w:val="1296"/>
        </w:trPr>
        <w:tc>
          <w:tcPr>
            <w:tcW w:w="2592" w:type="dxa"/>
            <w:vAlign w:val="center"/>
          </w:tcPr>
          <w:p w14:paraId="531EAB77" w14:textId="77777777" w:rsidR="00CF781E" w:rsidRPr="000B4805" w:rsidRDefault="00CF781E" w:rsidP="006D02A8">
            <w:pPr>
              <w:spacing w:after="0" w:line="240" w:lineRule="auto"/>
              <w:contextualSpacing/>
              <w:rPr>
                <w:color w:val="000000"/>
                <w:sz w:val="24"/>
                <w:szCs w:val="24"/>
              </w:rPr>
            </w:pPr>
          </w:p>
        </w:tc>
        <w:tc>
          <w:tcPr>
            <w:tcW w:w="4176" w:type="dxa"/>
            <w:vAlign w:val="center"/>
          </w:tcPr>
          <w:p w14:paraId="5AA4E8BE" w14:textId="77777777" w:rsidR="00CF781E" w:rsidRPr="000B4805" w:rsidRDefault="00CF781E" w:rsidP="006D02A8">
            <w:pPr>
              <w:spacing w:after="0" w:line="240" w:lineRule="auto"/>
              <w:contextualSpacing/>
              <w:rPr>
                <w:color w:val="000000"/>
                <w:sz w:val="24"/>
                <w:szCs w:val="24"/>
              </w:rPr>
            </w:pPr>
          </w:p>
        </w:tc>
        <w:tc>
          <w:tcPr>
            <w:tcW w:w="2880" w:type="dxa"/>
            <w:vAlign w:val="center"/>
          </w:tcPr>
          <w:p w14:paraId="0381AC2D"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20B6E416"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2358DA23" w14:textId="77777777" w:rsidR="00CF781E" w:rsidRPr="000B4805" w:rsidRDefault="00CF781E" w:rsidP="006D02A8">
            <w:pPr>
              <w:spacing w:after="0" w:line="240" w:lineRule="auto"/>
              <w:contextualSpacing/>
              <w:jc w:val="center"/>
              <w:rPr>
                <w:color w:val="000000"/>
                <w:sz w:val="24"/>
                <w:szCs w:val="24"/>
              </w:rPr>
            </w:pPr>
          </w:p>
        </w:tc>
      </w:tr>
      <w:tr w:rsidR="00CF781E" w:rsidRPr="000B4805" w14:paraId="35F18C47" w14:textId="77777777" w:rsidTr="00C21477">
        <w:trPr>
          <w:trHeight w:val="1296"/>
        </w:trPr>
        <w:tc>
          <w:tcPr>
            <w:tcW w:w="2592" w:type="dxa"/>
            <w:vAlign w:val="center"/>
          </w:tcPr>
          <w:p w14:paraId="1FB4FE5D" w14:textId="77777777" w:rsidR="00CF781E" w:rsidRPr="000B4805" w:rsidRDefault="00CF781E" w:rsidP="006D02A8">
            <w:pPr>
              <w:spacing w:after="0" w:line="240" w:lineRule="auto"/>
              <w:contextualSpacing/>
              <w:rPr>
                <w:color w:val="000000"/>
                <w:sz w:val="24"/>
                <w:szCs w:val="24"/>
              </w:rPr>
            </w:pPr>
          </w:p>
        </w:tc>
        <w:tc>
          <w:tcPr>
            <w:tcW w:w="4176" w:type="dxa"/>
            <w:vAlign w:val="center"/>
          </w:tcPr>
          <w:p w14:paraId="7D8EFEFD" w14:textId="77777777" w:rsidR="00CF781E" w:rsidRPr="000B4805" w:rsidRDefault="00CF781E" w:rsidP="006D02A8">
            <w:pPr>
              <w:spacing w:after="0" w:line="240" w:lineRule="auto"/>
              <w:contextualSpacing/>
              <w:rPr>
                <w:color w:val="000000"/>
                <w:sz w:val="24"/>
                <w:szCs w:val="24"/>
              </w:rPr>
            </w:pPr>
          </w:p>
        </w:tc>
        <w:tc>
          <w:tcPr>
            <w:tcW w:w="2880" w:type="dxa"/>
            <w:vAlign w:val="center"/>
          </w:tcPr>
          <w:p w14:paraId="71D91B81"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31011DC6"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12DFFCCA" w14:textId="77777777" w:rsidR="00CF781E" w:rsidRPr="000B4805" w:rsidRDefault="00CF781E" w:rsidP="006D02A8">
            <w:pPr>
              <w:spacing w:after="0" w:line="240" w:lineRule="auto"/>
              <w:contextualSpacing/>
              <w:jc w:val="center"/>
              <w:rPr>
                <w:color w:val="000000"/>
                <w:sz w:val="24"/>
                <w:szCs w:val="24"/>
              </w:rPr>
            </w:pPr>
          </w:p>
        </w:tc>
      </w:tr>
      <w:tr w:rsidR="00CF781E" w:rsidRPr="000B4805" w14:paraId="1BAE1106" w14:textId="77777777" w:rsidTr="00C21477">
        <w:trPr>
          <w:trHeight w:val="1296"/>
        </w:trPr>
        <w:tc>
          <w:tcPr>
            <w:tcW w:w="2592" w:type="dxa"/>
            <w:vAlign w:val="center"/>
          </w:tcPr>
          <w:p w14:paraId="0E9F50CB" w14:textId="77777777" w:rsidR="00CF781E" w:rsidRPr="000B4805" w:rsidRDefault="00CF781E" w:rsidP="006D02A8">
            <w:pPr>
              <w:spacing w:after="0" w:line="240" w:lineRule="auto"/>
              <w:contextualSpacing/>
              <w:rPr>
                <w:color w:val="000000"/>
                <w:sz w:val="24"/>
                <w:szCs w:val="24"/>
              </w:rPr>
            </w:pPr>
          </w:p>
        </w:tc>
        <w:tc>
          <w:tcPr>
            <w:tcW w:w="4176" w:type="dxa"/>
            <w:vAlign w:val="center"/>
          </w:tcPr>
          <w:p w14:paraId="10EB3CC9" w14:textId="77777777" w:rsidR="00CF781E" w:rsidRPr="000B4805" w:rsidRDefault="00CF781E" w:rsidP="006D02A8">
            <w:pPr>
              <w:spacing w:after="0" w:line="240" w:lineRule="auto"/>
              <w:contextualSpacing/>
              <w:rPr>
                <w:color w:val="000000"/>
                <w:sz w:val="24"/>
                <w:szCs w:val="24"/>
              </w:rPr>
            </w:pPr>
          </w:p>
        </w:tc>
        <w:tc>
          <w:tcPr>
            <w:tcW w:w="2880" w:type="dxa"/>
            <w:vAlign w:val="center"/>
          </w:tcPr>
          <w:p w14:paraId="2B87B7F9"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10A993D7" w14:textId="77777777" w:rsidR="00CF781E" w:rsidRPr="000B4805" w:rsidRDefault="00CF781E" w:rsidP="006D02A8">
            <w:pPr>
              <w:spacing w:after="0" w:line="240" w:lineRule="auto"/>
              <w:contextualSpacing/>
              <w:jc w:val="center"/>
              <w:rPr>
                <w:color w:val="000000"/>
                <w:sz w:val="24"/>
                <w:szCs w:val="24"/>
              </w:rPr>
            </w:pPr>
          </w:p>
        </w:tc>
        <w:tc>
          <w:tcPr>
            <w:tcW w:w="1872" w:type="dxa"/>
            <w:vAlign w:val="center"/>
          </w:tcPr>
          <w:p w14:paraId="5499646A" w14:textId="77777777" w:rsidR="00CF781E" w:rsidRPr="000B4805" w:rsidRDefault="00CF781E" w:rsidP="006D02A8">
            <w:pPr>
              <w:spacing w:after="0" w:line="240" w:lineRule="auto"/>
              <w:contextualSpacing/>
              <w:jc w:val="center"/>
              <w:rPr>
                <w:color w:val="000000"/>
                <w:sz w:val="24"/>
                <w:szCs w:val="24"/>
              </w:rPr>
            </w:pPr>
          </w:p>
        </w:tc>
      </w:tr>
    </w:tbl>
    <w:p w14:paraId="7FCFD6D6" w14:textId="77777777" w:rsidR="00987607" w:rsidRDefault="00987607" w:rsidP="00CF781E">
      <w:pPr>
        <w:spacing w:line="240" w:lineRule="auto"/>
        <w:rPr>
          <w:color w:val="000000"/>
          <w:sz w:val="24"/>
          <w:szCs w:val="24"/>
        </w:rPr>
      </w:pPr>
    </w:p>
    <w:sectPr w:rsidR="00987607" w:rsidSect="00CF781E">
      <w:headerReference w:type="even" r:id="rId8"/>
      <w:headerReference w:type="default" r:id="rId9"/>
      <w:footerReference w:type="even" r:id="rId10"/>
      <w:footerReference w:type="default" r:id="rId11"/>
      <w:headerReference w:type="first" r:id="rId12"/>
      <w:footerReference w:type="first" r:id="rId13"/>
      <w:pgSz w:w="15840" w:h="12240" w:orient="landscape"/>
      <w:pgMar w:top="1296" w:right="1354" w:bottom="1296" w:left="1008"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B52BC" w14:textId="77777777" w:rsidR="00721CC3" w:rsidRDefault="00721CC3" w:rsidP="00CD75B0">
      <w:pPr>
        <w:spacing w:after="0" w:line="240" w:lineRule="auto"/>
      </w:pPr>
      <w:r>
        <w:separator/>
      </w:r>
    </w:p>
  </w:endnote>
  <w:endnote w:type="continuationSeparator" w:id="0">
    <w:p w14:paraId="164FBE65" w14:textId="77777777" w:rsidR="00721CC3" w:rsidRDefault="00721CC3" w:rsidP="00CD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Berkeley Oldstyle Std Bk">
    <w:altName w:val="Poor Richard"/>
    <w:panose1 w:val="020904020503060204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DCEF" w14:textId="6B39F00D" w:rsidR="00D20863" w:rsidRPr="009F2F2E" w:rsidRDefault="005D17E7" w:rsidP="00D20863">
    <w:pPr>
      <w:pStyle w:val="Footer"/>
      <w:jc w:val="center"/>
      <w:rPr>
        <w:rFonts w:ascii="ITC Berkeley Oldstyle Std Bk" w:hAnsi="ITC Berkeley Oldstyle Std Bk"/>
        <w:color w:val="004990"/>
        <w:sz w:val="18"/>
        <w:szCs w:val="18"/>
      </w:rPr>
    </w:pPr>
    <w:r>
      <w:rPr>
        <w:rFonts w:ascii="ITC Berkeley Oldstyle Std Bk" w:hAnsi="ITC Berkeley Oldstyle Std Bk"/>
        <w:noProof/>
        <w:color w:val="004990"/>
        <w:sz w:val="18"/>
        <w:szCs w:val="18"/>
      </w:rPr>
      <mc:AlternateContent>
        <mc:Choice Requires="wps">
          <w:drawing>
            <wp:anchor distT="0" distB="0" distL="114300" distR="114300" simplePos="0" relativeHeight="251660288" behindDoc="0" locked="0" layoutInCell="1" allowOverlap="1" wp14:anchorId="617AB5DA" wp14:editId="315028CC">
              <wp:simplePos x="0" y="0"/>
              <wp:positionH relativeFrom="column">
                <wp:posOffset>-349250</wp:posOffset>
              </wp:positionH>
              <wp:positionV relativeFrom="paragraph">
                <wp:posOffset>-39370</wp:posOffset>
              </wp:positionV>
              <wp:extent cx="6400800" cy="0"/>
              <wp:effectExtent l="12700" t="8255" r="635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C4A0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991A2" id="_x0000_t32" coordsize="21600,21600" o:spt="32" o:oned="t" path="m,l21600,21600e" filled="f">
              <v:path arrowok="t" fillok="f" o:connecttype="none"/>
              <o:lock v:ext="edit" shapetype="t"/>
            </v:shapetype>
            <v:shape id="AutoShape 2" o:spid="_x0000_s1026" type="#_x0000_t32" style="position:absolute;margin-left:-27.5pt;margin-top:-3.1pt;width:7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" strokecolor="#c4a006"/>
          </w:pict>
        </mc:Fallback>
      </mc:AlternateContent>
    </w:r>
    <w:r w:rsidR="00D20863" w:rsidRPr="009F2F2E">
      <w:rPr>
        <w:rFonts w:ascii="ITC Berkeley Oldstyle Std Bk" w:hAnsi="ITC Berkeley Oldstyle Std Bk"/>
        <w:color w:val="004990"/>
        <w:sz w:val="18"/>
        <w:szCs w:val="18"/>
      </w:rPr>
      <w:t xml:space="preserve">440 East Swedesford Road, Suite 3040  </w:t>
    </w:r>
    <w:r w:rsidR="00D20863">
      <w:rPr>
        <w:rFonts w:ascii="ITC Berkeley Oldstyle Std Bk" w:hAnsi="ITC Berkeley Oldstyle Std Bk"/>
        <w:color w:val="004990"/>
        <w:sz w:val="18"/>
        <w:szCs w:val="18"/>
      </w:rPr>
      <w:t xml:space="preserve"> </w:t>
    </w:r>
    <w:r w:rsidR="00D20863" w:rsidRPr="009F2F2E">
      <w:rPr>
        <w:rFonts w:ascii="ITC Berkeley Oldstyle Std Bk" w:hAnsi="ITC Berkeley Oldstyle Std Bk"/>
        <w:color w:val="004990"/>
        <w:sz w:val="18"/>
        <w:szCs w:val="18"/>
      </w:rPr>
      <w:t xml:space="preserve">|  </w:t>
    </w:r>
    <w:r w:rsidR="00D20863">
      <w:rPr>
        <w:rFonts w:ascii="ITC Berkeley Oldstyle Std Bk" w:hAnsi="ITC Berkeley Oldstyle Std Bk"/>
        <w:color w:val="004990"/>
        <w:sz w:val="18"/>
        <w:szCs w:val="18"/>
      </w:rPr>
      <w:t xml:space="preserve"> </w:t>
    </w:r>
    <w:r w:rsidR="00D20863" w:rsidRPr="009F2F2E">
      <w:rPr>
        <w:rFonts w:ascii="ITC Berkeley Oldstyle Std Bk" w:hAnsi="ITC Berkeley Oldstyle Std Bk"/>
        <w:color w:val="004990"/>
        <w:sz w:val="18"/>
        <w:szCs w:val="18"/>
      </w:rPr>
      <w:t>Wayne, PA 19087</w:t>
    </w:r>
  </w:p>
  <w:p w14:paraId="408071A6" w14:textId="77777777" w:rsidR="00D20863" w:rsidRPr="00D20863" w:rsidRDefault="00D20863" w:rsidP="00D20863">
    <w:pPr>
      <w:pStyle w:val="Footer"/>
      <w:jc w:val="center"/>
      <w:rPr>
        <w:rFonts w:ascii="ITC Berkeley Oldstyle Std Bk" w:hAnsi="ITC Berkeley Oldstyle Std Bk"/>
        <w:color w:val="004990"/>
        <w:sz w:val="18"/>
        <w:szCs w:val="18"/>
      </w:rPr>
    </w:pPr>
    <w:r w:rsidRPr="009F2F2E">
      <w:rPr>
        <w:rFonts w:ascii="ITC Berkeley Oldstyle Std Bk" w:hAnsi="ITC Berkeley Oldstyle Std Bk"/>
        <w:color w:val="C4A006"/>
        <w:sz w:val="18"/>
        <w:szCs w:val="18"/>
      </w:rPr>
      <w:t>t:</w:t>
    </w:r>
    <w:r w:rsidRPr="009F2F2E">
      <w:rPr>
        <w:rFonts w:ascii="ITC Berkeley Oldstyle Std Bk" w:hAnsi="ITC Berkeley Oldstyle Std Bk"/>
        <w:color w:val="004990"/>
        <w:sz w:val="18"/>
        <w:szCs w:val="18"/>
      </w:rPr>
      <w:t xml:space="preserve"> 610-363-1315</w:t>
    </w:r>
    <w:r>
      <w:rPr>
        <w:rFonts w:ascii="ITC Berkeley Oldstyle Std Bk" w:hAnsi="ITC Berkeley Oldstyle Std Bk"/>
        <w:color w:val="004990"/>
        <w:sz w:val="18"/>
        <w:szCs w:val="18"/>
      </w:rPr>
      <w:t xml:space="preserve"> </w:t>
    </w:r>
    <w:r w:rsidRPr="009F2F2E">
      <w:rPr>
        <w:rFonts w:ascii="ITC Berkeley Oldstyle Std Bk" w:hAnsi="ITC Berkeley Oldstyle Std Bk"/>
        <w:color w:val="004990"/>
        <w:sz w:val="18"/>
        <w:szCs w:val="18"/>
      </w:rPr>
      <w:t xml:space="preserve">  |</w:t>
    </w:r>
    <w:r>
      <w:rPr>
        <w:rFonts w:ascii="ITC Berkeley Oldstyle Std Bk" w:hAnsi="ITC Berkeley Oldstyle Std Bk"/>
        <w:color w:val="004990"/>
        <w:sz w:val="18"/>
        <w:szCs w:val="18"/>
      </w:rPr>
      <w:t xml:space="preserve"> </w:t>
    </w:r>
    <w:r w:rsidRPr="009F2F2E">
      <w:rPr>
        <w:rFonts w:ascii="ITC Berkeley Oldstyle Std Bk" w:hAnsi="ITC Berkeley Oldstyle Std Bk"/>
        <w:color w:val="004990"/>
        <w:sz w:val="18"/>
        <w:szCs w:val="18"/>
      </w:rPr>
      <w:t xml:space="preserve">  </w:t>
    </w:r>
    <w:r w:rsidRPr="009F2F2E">
      <w:rPr>
        <w:rFonts w:ascii="ITC Berkeley Oldstyle Std Bk" w:hAnsi="ITC Berkeley Oldstyle Std Bk"/>
        <w:color w:val="C4A006"/>
        <w:sz w:val="18"/>
        <w:szCs w:val="18"/>
      </w:rPr>
      <w:t>f:</w:t>
    </w:r>
    <w:r w:rsidRPr="009F2F2E">
      <w:rPr>
        <w:rFonts w:ascii="ITC Berkeley Oldstyle Std Bk" w:hAnsi="ITC Berkeley Oldstyle Std Bk"/>
        <w:color w:val="004990"/>
        <w:sz w:val="18"/>
        <w:szCs w:val="18"/>
      </w:rPr>
      <w:t xml:space="preserve"> 610-363-3731</w:t>
    </w:r>
    <w:r>
      <w:rPr>
        <w:rFonts w:ascii="ITC Berkeley Oldstyle Std Bk" w:hAnsi="ITC Berkeley Oldstyle Std Bk"/>
        <w:color w:val="004990"/>
        <w:sz w:val="18"/>
        <w:szCs w:val="18"/>
      </w:rPr>
      <w:t xml:space="preserve"> </w:t>
    </w:r>
    <w:r w:rsidRPr="009F2F2E">
      <w:rPr>
        <w:rFonts w:ascii="ITC Berkeley Oldstyle Std Bk" w:hAnsi="ITC Berkeley Oldstyle Std Bk"/>
        <w:color w:val="004990"/>
        <w:sz w:val="18"/>
        <w:szCs w:val="18"/>
      </w:rPr>
      <w:t xml:space="preserve">  | </w:t>
    </w:r>
    <w:r>
      <w:rPr>
        <w:rFonts w:ascii="ITC Berkeley Oldstyle Std Bk" w:hAnsi="ITC Berkeley Oldstyle Std Bk"/>
        <w:color w:val="004990"/>
        <w:sz w:val="18"/>
        <w:szCs w:val="18"/>
      </w:rPr>
      <w:t xml:space="preserve"> </w:t>
    </w:r>
    <w:r w:rsidRPr="009F2F2E">
      <w:rPr>
        <w:rFonts w:ascii="ITC Berkeley Oldstyle Std Bk" w:hAnsi="ITC Berkeley Oldstyle Std Bk"/>
        <w:color w:val="004990"/>
        <w:sz w:val="18"/>
        <w:szCs w:val="18"/>
      </w:rPr>
      <w:t xml:space="preserve"> </w:t>
    </w:r>
    <w:r w:rsidRPr="009F2F2E">
      <w:rPr>
        <w:rFonts w:ascii="ITC Berkeley Oldstyle Std Bk" w:hAnsi="ITC Berkeley Oldstyle Std Bk"/>
        <w:color w:val="C4A006"/>
        <w:sz w:val="18"/>
        <w:szCs w:val="18"/>
      </w:rPr>
      <w:t>w:</w:t>
    </w:r>
    <w:r>
      <w:rPr>
        <w:rFonts w:ascii="ITC Berkeley Oldstyle Std Bk" w:hAnsi="ITC Berkeley Oldstyle Std Bk"/>
        <w:color w:val="004990"/>
        <w:sz w:val="18"/>
        <w:szCs w:val="18"/>
      </w:rPr>
      <w:t xml:space="preserve"> www.catholicleaders.org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045D" w14:textId="77777777" w:rsidR="00972C43" w:rsidRPr="00987607" w:rsidRDefault="00E2325D" w:rsidP="00D20863">
    <w:pPr>
      <w:pStyle w:val="Footer"/>
      <w:jc w:val="center"/>
      <w:rPr>
        <w:rFonts w:asciiTheme="minorHAnsi" w:hAnsiTheme="minorHAnsi"/>
        <w:b/>
        <w:color w:val="004990"/>
        <w:sz w:val="18"/>
        <w:szCs w:val="18"/>
      </w:rPr>
    </w:pPr>
    <w:hyperlink r:id="rId1" w:history="1">
      <w:r w:rsidR="00D20863" w:rsidRPr="00987607">
        <w:rPr>
          <w:rStyle w:val="Hyperlink"/>
          <w:rFonts w:asciiTheme="minorHAnsi" w:hAnsiTheme="minorHAnsi"/>
          <w:b/>
        </w:rPr>
        <w:t>www.catholicleaders.org</w:t>
      </w:r>
    </w:hyperlink>
    <w:r w:rsidR="00D20863" w:rsidRPr="00987607">
      <w:rPr>
        <w:rFonts w:asciiTheme="minorHAnsi" w:hAnsiTheme="minorHAnsi"/>
        <w:b/>
      </w:rPr>
      <w:t xml:space="preserve"> | 610-363-1315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128C" w14:textId="09C482B8" w:rsidR="00972C43" w:rsidRPr="009F2F2E" w:rsidRDefault="005D17E7" w:rsidP="009F2F2E">
    <w:pPr>
      <w:pStyle w:val="Footer"/>
      <w:jc w:val="center"/>
      <w:rPr>
        <w:rFonts w:ascii="ITC Berkeley Oldstyle Std Bk" w:hAnsi="ITC Berkeley Oldstyle Std Bk"/>
        <w:color w:val="004990"/>
        <w:sz w:val="18"/>
        <w:szCs w:val="18"/>
      </w:rPr>
    </w:pPr>
    <w:r>
      <w:rPr>
        <w:rFonts w:ascii="ITC Berkeley Oldstyle Std Bk" w:hAnsi="ITC Berkeley Oldstyle Std Bk"/>
        <w:noProof/>
        <w:color w:val="004990"/>
        <w:sz w:val="18"/>
        <w:szCs w:val="18"/>
      </w:rPr>
      <mc:AlternateContent>
        <mc:Choice Requires="wps">
          <w:drawing>
            <wp:anchor distT="0" distB="0" distL="114300" distR="114300" simplePos="0" relativeHeight="251657728" behindDoc="0" locked="0" layoutInCell="1" allowOverlap="1" wp14:anchorId="008AC500" wp14:editId="1082ECD6">
              <wp:simplePos x="0" y="0"/>
              <wp:positionH relativeFrom="column">
                <wp:posOffset>-349250</wp:posOffset>
              </wp:positionH>
              <wp:positionV relativeFrom="paragraph">
                <wp:posOffset>-39370</wp:posOffset>
              </wp:positionV>
              <wp:extent cx="6400800" cy="0"/>
              <wp:effectExtent l="12700" t="8255"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C4A0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8950DA" id="_x0000_t32" coordsize="21600,21600" o:spt="32" o:oned="t" path="m,l21600,21600e" filled="f">
              <v:path arrowok="t" fillok="f" o:connecttype="none"/>
              <o:lock v:ext="edit" shapetype="t"/>
            </v:shapetype>
            <v:shape id="AutoShape 1" o:spid="_x0000_s1026" type="#_x0000_t32" style="position:absolute;margin-left:-27.5pt;margin-top:-3.1pt;width:7in;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" strokecolor="#c4a006"/>
          </w:pict>
        </mc:Fallback>
      </mc:AlternateContent>
    </w:r>
    <w:r w:rsidR="00972C43" w:rsidRPr="009F2F2E">
      <w:rPr>
        <w:rFonts w:ascii="ITC Berkeley Oldstyle Std Bk" w:hAnsi="ITC Berkeley Oldstyle Std Bk"/>
        <w:color w:val="004990"/>
        <w:sz w:val="18"/>
        <w:szCs w:val="18"/>
      </w:rPr>
      <w:t xml:space="preserve">440 East Swedesford Road, Suite 3040  </w:t>
    </w:r>
    <w:r w:rsidR="00972C43">
      <w:rPr>
        <w:rFonts w:ascii="ITC Berkeley Oldstyle Std Bk" w:hAnsi="ITC Berkeley Oldstyle Std Bk"/>
        <w:color w:val="004990"/>
        <w:sz w:val="18"/>
        <w:szCs w:val="18"/>
      </w:rPr>
      <w:t xml:space="preserve"> </w:t>
    </w:r>
    <w:r w:rsidR="00972C43" w:rsidRPr="009F2F2E">
      <w:rPr>
        <w:rFonts w:ascii="ITC Berkeley Oldstyle Std Bk" w:hAnsi="ITC Berkeley Oldstyle Std Bk"/>
        <w:color w:val="004990"/>
        <w:sz w:val="18"/>
        <w:szCs w:val="18"/>
      </w:rPr>
      <w:t xml:space="preserve">|  </w:t>
    </w:r>
    <w:r w:rsidR="00972C43">
      <w:rPr>
        <w:rFonts w:ascii="ITC Berkeley Oldstyle Std Bk" w:hAnsi="ITC Berkeley Oldstyle Std Bk"/>
        <w:color w:val="004990"/>
        <w:sz w:val="18"/>
        <w:szCs w:val="18"/>
      </w:rPr>
      <w:t xml:space="preserve"> </w:t>
    </w:r>
    <w:r w:rsidR="00972C43" w:rsidRPr="009F2F2E">
      <w:rPr>
        <w:rFonts w:ascii="ITC Berkeley Oldstyle Std Bk" w:hAnsi="ITC Berkeley Oldstyle Std Bk"/>
        <w:color w:val="004990"/>
        <w:sz w:val="18"/>
        <w:szCs w:val="18"/>
      </w:rPr>
      <w:t>Wayne, PA 19087</w:t>
    </w:r>
  </w:p>
  <w:p w14:paraId="09BB4F57" w14:textId="77777777" w:rsidR="00972C43" w:rsidRPr="009F2F2E" w:rsidRDefault="00972C43" w:rsidP="009F2F2E">
    <w:pPr>
      <w:pStyle w:val="Footer"/>
      <w:jc w:val="center"/>
      <w:rPr>
        <w:rFonts w:ascii="ITC Berkeley Oldstyle Std Bk" w:hAnsi="ITC Berkeley Oldstyle Std Bk"/>
        <w:color w:val="004990"/>
        <w:sz w:val="18"/>
        <w:szCs w:val="18"/>
      </w:rPr>
    </w:pPr>
    <w:r w:rsidRPr="009F2F2E">
      <w:rPr>
        <w:rFonts w:ascii="ITC Berkeley Oldstyle Std Bk" w:hAnsi="ITC Berkeley Oldstyle Std Bk"/>
        <w:color w:val="C4A006"/>
        <w:sz w:val="18"/>
        <w:szCs w:val="18"/>
      </w:rPr>
      <w:t>t:</w:t>
    </w:r>
    <w:r w:rsidRPr="009F2F2E">
      <w:rPr>
        <w:rFonts w:ascii="ITC Berkeley Oldstyle Std Bk" w:hAnsi="ITC Berkeley Oldstyle Std Bk"/>
        <w:color w:val="004990"/>
        <w:sz w:val="18"/>
        <w:szCs w:val="18"/>
      </w:rPr>
      <w:t xml:space="preserve"> 610-363-1315</w:t>
    </w:r>
    <w:r>
      <w:rPr>
        <w:rFonts w:ascii="ITC Berkeley Oldstyle Std Bk" w:hAnsi="ITC Berkeley Oldstyle Std Bk"/>
        <w:color w:val="004990"/>
        <w:sz w:val="18"/>
        <w:szCs w:val="18"/>
      </w:rPr>
      <w:t xml:space="preserve"> </w:t>
    </w:r>
    <w:r w:rsidRPr="009F2F2E">
      <w:rPr>
        <w:rFonts w:ascii="ITC Berkeley Oldstyle Std Bk" w:hAnsi="ITC Berkeley Oldstyle Std Bk"/>
        <w:color w:val="004990"/>
        <w:sz w:val="18"/>
        <w:szCs w:val="18"/>
      </w:rPr>
      <w:t xml:space="preserve">  |</w:t>
    </w:r>
    <w:r>
      <w:rPr>
        <w:rFonts w:ascii="ITC Berkeley Oldstyle Std Bk" w:hAnsi="ITC Berkeley Oldstyle Std Bk"/>
        <w:color w:val="004990"/>
        <w:sz w:val="18"/>
        <w:szCs w:val="18"/>
      </w:rPr>
      <w:t xml:space="preserve"> </w:t>
    </w:r>
    <w:r w:rsidRPr="009F2F2E">
      <w:rPr>
        <w:rFonts w:ascii="ITC Berkeley Oldstyle Std Bk" w:hAnsi="ITC Berkeley Oldstyle Std Bk"/>
        <w:color w:val="004990"/>
        <w:sz w:val="18"/>
        <w:szCs w:val="18"/>
      </w:rPr>
      <w:t xml:space="preserve">  </w:t>
    </w:r>
    <w:r w:rsidRPr="009F2F2E">
      <w:rPr>
        <w:rFonts w:ascii="ITC Berkeley Oldstyle Std Bk" w:hAnsi="ITC Berkeley Oldstyle Std Bk"/>
        <w:color w:val="C4A006"/>
        <w:sz w:val="18"/>
        <w:szCs w:val="18"/>
      </w:rPr>
      <w:t>f:</w:t>
    </w:r>
    <w:r w:rsidRPr="009F2F2E">
      <w:rPr>
        <w:rFonts w:ascii="ITC Berkeley Oldstyle Std Bk" w:hAnsi="ITC Berkeley Oldstyle Std Bk"/>
        <w:color w:val="004990"/>
        <w:sz w:val="18"/>
        <w:szCs w:val="18"/>
      </w:rPr>
      <w:t xml:space="preserve"> 610-363-3731</w:t>
    </w:r>
    <w:r>
      <w:rPr>
        <w:rFonts w:ascii="ITC Berkeley Oldstyle Std Bk" w:hAnsi="ITC Berkeley Oldstyle Std Bk"/>
        <w:color w:val="004990"/>
        <w:sz w:val="18"/>
        <w:szCs w:val="18"/>
      </w:rPr>
      <w:t xml:space="preserve"> </w:t>
    </w:r>
    <w:r w:rsidRPr="009F2F2E">
      <w:rPr>
        <w:rFonts w:ascii="ITC Berkeley Oldstyle Std Bk" w:hAnsi="ITC Berkeley Oldstyle Std Bk"/>
        <w:color w:val="004990"/>
        <w:sz w:val="18"/>
        <w:szCs w:val="18"/>
      </w:rPr>
      <w:t xml:space="preserve">  | </w:t>
    </w:r>
    <w:r>
      <w:rPr>
        <w:rFonts w:ascii="ITC Berkeley Oldstyle Std Bk" w:hAnsi="ITC Berkeley Oldstyle Std Bk"/>
        <w:color w:val="004990"/>
        <w:sz w:val="18"/>
        <w:szCs w:val="18"/>
      </w:rPr>
      <w:t xml:space="preserve"> </w:t>
    </w:r>
    <w:r w:rsidRPr="009F2F2E">
      <w:rPr>
        <w:rFonts w:ascii="ITC Berkeley Oldstyle Std Bk" w:hAnsi="ITC Berkeley Oldstyle Std Bk"/>
        <w:color w:val="004990"/>
        <w:sz w:val="18"/>
        <w:szCs w:val="18"/>
      </w:rPr>
      <w:t xml:space="preserve"> </w:t>
    </w:r>
    <w:r w:rsidRPr="009F2F2E">
      <w:rPr>
        <w:rFonts w:ascii="ITC Berkeley Oldstyle Std Bk" w:hAnsi="ITC Berkeley Oldstyle Std Bk"/>
        <w:color w:val="C4A006"/>
        <w:sz w:val="18"/>
        <w:szCs w:val="18"/>
      </w:rPr>
      <w:t>w:</w:t>
    </w:r>
    <w:r w:rsidRPr="009F2F2E">
      <w:rPr>
        <w:rFonts w:ascii="ITC Berkeley Oldstyle Std Bk" w:hAnsi="ITC Berkeley Oldstyle Std Bk"/>
        <w:color w:val="004990"/>
        <w:sz w:val="18"/>
        <w:szCs w:val="18"/>
      </w:rPr>
      <w:t xml:space="preserve"> www.catholicleaders.org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1D0C4" w14:textId="77777777" w:rsidR="00721CC3" w:rsidRDefault="00721CC3" w:rsidP="00CD75B0">
      <w:pPr>
        <w:spacing w:after="0" w:line="240" w:lineRule="auto"/>
      </w:pPr>
      <w:r>
        <w:separator/>
      </w:r>
    </w:p>
  </w:footnote>
  <w:footnote w:type="continuationSeparator" w:id="0">
    <w:p w14:paraId="0D50C86C" w14:textId="77777777" w:rsidR="00721CC3" w:rsidRDefault="00721CC3" w:rsidP="00CD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B4FC" w14:textId="77777777" w:rsidR="00D20863" w:rsidRDefault="00C21477" w:rsidP="00D20863">
    <w:pPr>
      <w:pStyle w:val="Header"/>
      <w:jc w:val="center"/>
    </w:pPr>
    <w:r>
      <w:rPr>
        <w:noProof/>
      </w:rPr>
      <w:drawing>
        <wp:inline distT="0" distB="0" distL="0" distR="0" wp14:anchorId="363EB388" wp14:editId="1E7A2D31">
          <wp:extent cx="1863090" cy="1095375"/>
          <wp:effectExtent l="19050" t="0" r="3810" b="0"/>
          <wp:docPr id="14" name="Picture 1" descr="CL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 Logo RGB.jpg"/>
                  <pic:cNvPicPr>
                    <a:picLocks noChangeAspect="1" noChangeArrowheads="1"/>
                  </pic:cNvPicPr>
                </pic:nvPicPr>
                <pic:blipFill>
                  <a:blip r:embed="rId1"/>
                  <a:srcRect/>
                  <a:stretch>
                    <a:fillRect/>
                  </a:stretch>
                </pic:blipFill>
                <pic:spPr bwMode="auto">
                  <a:xfrm>
                    <a:off x="0" y="0"/>
                    <a:ext cx="1863090" cy="10953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5785" w14:textId="77777777" w:rsidR="00D20863" w:rsidRDefault="00C21477" w:rsidP="00D20863">
    <w:pPr>
      <w:pStyle w:val="Header"/>
      <w:jc w:val="center"/>
    </w:pPr>
    <w:r>
      <w:rPr>
        <w:noProof/>
      </w:rPr>
      <w:drawing>
        <wp:inline distT="0" distB="0" distL="0" distR="0" wp14:anchorId="502480E6" wp14:editId="2371D810">
          <wp:extent cx="1483995" cy="871220"/>
          <wp:effectExtent l="19050" t="0" r="1905" b="0"/>
          <wp:docPr id="17" name="Picture 1" descr="CL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 Logo RGB.jpg"/>
                  <pic:cNvPicPr>
                    <a:picLocks noChangeAspect="1" noChangeArrowheads="1"/>
                  </pic:cNvPicPr>
                </pic:nvPicPr>
                <pic:blipFill>
                  <a:blip r:embed="rId1"/>
                  <a:srcRect/>
                  <a:stretch>
                    <a:fillRect/>
                  </a:stretch>
                </pic:blipFill>
                <pic:spPr bwMode="auto">
                  <a:xfrm>
                    <a:off x="0" y="0"/>
                    <a:ext cx="1483995" cy="8712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1D34" w14:textId="77777777" w:rsidR="00972C43" w:rsidRDefault="00C21477" w:rsidP="00E6354A">
    <w:pPr>
      <w:pStyle w:val="Header"/>
      <w:jc w:val="center"/>
    </w:pPr>
    <w:r>
      <w:rPr>
        <w:noProof/>
      </w:rPr>
      <w:drawing>
        <wp:inline distT="0" distB="0" distL="0" distR="0" wp14:anchorId="3B9F5672" wp14:editId="6AC41C9E">
          <wp:extent cx="1863090" cy="1095375"/>
          <wp:effectExtent l="19050" t="0" r="3810" b="0"/>
          <wp:docPr id="13" name="Picture 1" descr="CLI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 Logo RGB.jpg"/>
                  <pic:cNvPicPr>
                    <a:picLocks noChangeAspect="1" noChangeArrowheads="1"/>
                  </pic:cNvPicPr>
                </pic:nvPicPr>
                <pic:blipFill>
                  <a:blip r:embed="rId1"/>
                  <a:srcRect/>
                  <a:stretch>
                    <a:fillRect/>
                  </a:stretch>
                </pic:blipFill>
                <pic:spPr bwMode="auto">
                  <a:xfrm>
                    <a:off x="0" y="0"/>
                    <a:ext cx="1863090" cy="1095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447"/>
    <w:multiLevelType w:val="hybridMultilevel"/>
    <w:tmpl w:val="3FDC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862566"/>
    <w:multiLevelType w:val="hybridMultilevel"/>
    <w:tmpl w:val="B6C6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264BC"/>
    <w:multiLevelType w:val="hybridMultilevel"/>
    <w:tmpl w:val="89F8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337E7"/>
    <w:multiLevelType w:val="hybridMultilevel"/>
    <w:tmpl w:val="B87CE980"/>
    <w:lvl w:ilvl="0" w:tplc="84669F8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F1DE1"/>
    <w:multiLevelType w:val="hybridMultilevel"/>
    <w:tmpl w:val="766EDDE2"/>
    <w:lvl w:ilvl="0" w:tplc="23CEED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9198B"/>
    <w:multiLevelType w:val="hybridMultilevel"/>
    <w:tmpl w:val="194A8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03E41"/>
    <w:multiLevelType w:val="hybridMultilevel"/>
    <w:tmpl w:val="D2186506"/>
    <w:lvl w:ilvl="0" w:tplc="0DE8D40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1A38C9"/>
    <w:multiLevelType w:val="hybridMultilevel"/>
    <w:tmpl w:val="64D23E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C379AD"/>
    <w:multiLevelType w:val="hybridMultilevel"/>
    <w:tmpl w:val="7684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90ABD"/>
    <w:multiLevelType w:val="hybridMultilevel"/>
    <w:tmpl w:val="EAE05A2E"/>
    <w:lvl w:ilvl="0" w:tplc="1D7440F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347B9"/>
    <w:multiLevelType w:val="hybridMultilevel"/>
    <w:tmpl w:val="17568EDC"/>
    <w:lvl w:ilvl="0" w:tplc="6E9A78DC">
      <w:start w:val="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21756"/>
    <w:multiLevelType w:val="hybridMultilevel"/>
    <w:tmpl w:val="FF341F36"/>
    <w:lvl w:ilvl="0" w:tplc="D45EC27A">
      <w:start w:val="1"/>
      <w:numFmt w:val="decimal"/>
      <w:lvlText w:val="%1."/>
      <w:lvlJc w:val="left"/>
      <w:pPr>
        <w:ind w:left="144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3B370D"/>
    <w:multiLevelType w:val="hybridMultilevel"/>
    <w:tmpl w:val="E8CEB756"/>
    <w:lvl w:ilvl="0" w:tplc="EC808B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7C5124"/>
    <w:multiLevelType w:val="hybridMultilevel"/>
    <w:tmpl w:val="9E0253A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617100C7"/>
    <w:multiLevelType w:val="hybridMultilevel"/>
    <w:tmpl w:val="7742C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84885"/>
    <w:multiLevelType w:val="hybridMultilevel"/>
    <w:tmpl w:val="CE58AA7C"/>
    <w:lvl w:ilvl="0" w:tplc="2B04B442">
      <w:start w:val="1"/>
      <w:numFmt w:val="decimal"/>
      <w:lvlText w:val="%1."/>
      <w:lvlJc w:val="left"/>
      <w:pPr>
        <w:ind w:left="1440" w:hanging="360"/>
      </w:pPr>
      <w:rPr>
        <w:rFonts w:hint="default"/>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6A476B"/>
    <w:multiLevelType w:val="hybridMultilevel"/>
    <w:tmpl w:val="2A70648C"/>
    <w:lvl w:ilvl="0" w:tplc="57C82C2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B2FAD"/>
    <w:multiLevelType w:val="hybridMultilevel"/>
    <w:tmpl w:val="2606F71A"/>
    <w:lvl w:ilvl="0" w:tplc="01C2EE20">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15:restartNumberingAfterBreak="0">
    <w:nsid w:val="6ED81C48"/>
    <w:multiLevelType w:val="hybridMultilevel"/>
    <w:tmpl w:val="362E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543516"/>
    <w:multiLevelType w:val="hybridMultilevel"/>
    <w:tmpl w:val="2EB42858"/>
    <w:lvl w:ilvl="0" w:tplc="DC38C96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A2E34"/>
    <w:multiLevelType w:val="hybridMultilevel"/>
    <w:tmpl w:val="6A4A0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77832"/>
    <w:multiLevelType w:val="hybridMultilevel"/>
    <w:tmpl w:val="84D663B8"/>
    <w:lvl w:ilvl="0" w:tplc="D4265BC2">
      <w:start w:val="2"/>
      <w:numFmt w:val="bullet"/>
      <w:lvlText w:val="-"/>
      <w:lvlJc w:val="left"/>
      <w:pPr>
        <w:ind w:left="720" w:hanging="360"/>
      </w:pPr>
      <w:rPr>
        <w:rFonts w:ascii="ITC Berkeley Oldstyle Std Bk" w:eastAsia="Calibri" w:hAnsi="ITC Berkeley Oldstyle Std B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DD114D"/>
    <w:multiLevelType w:val="hybridMultilevel"/>
    <w:tmpl w:val="D292A5AA"/>
    <w:lvl w:ilvl="0" w:tplc="3C5CE9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61475"/>
    <w:multiLevelType w:val="hybridMultilevel"/>
    <w:tmpl w:val="815063A4"/>
    <w:lvl w:ilvl="0" w:tplc="BD700EC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4" w15:restartNumberingAfterBreak="0">
    <w:nsid w:val="7A9A4784"/>
    <w:multiLevelType w:val="hybridMultilevel"/>
    <w:tmpl w:val="8DF4730A"/>
    <w:lvl w:ilvl="0" w:tplc="BBEA88C8">
      <w:start w:val="1"/>
      <w:numFmt w:val="upperLetter"/>
      <w:lvlText w:val="%1."/>
      <w:lvlJc w:val="left"/>
      <w:pPr>
        <w:ind w:left="720" w:hanging="360"/>
      </w:pPr>
      <w:rPr>
        <w:color w:val="auto"/>
      </w:rPr>
    </w:lvl>
    <w:lvl w:ilvl="1" w:tplc="C2B4EE02">
      <w:numFmt w:val="bullet"/>
      <w:lvlText w:val="-"/>
      <w:lvlJc w:val="left"/>
      <w:pPr>
        <w:ind w:left="1440" w:hanging="360"/>
      </w:pPr>
      <w:rPr>
        <w:rFonts w:ascii="Consolas" w:eastAsia="Calibri" w:hAnsi="Consola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num>
  <w:num w:numId="2">
    <w:abstractNumId w:val="6"/>
  </w:num>
  <w:num w:numId="3">
    <w:abstractNumId w:val="15"/>
  </w:num>
  <w:num w:numId="4">
    <w:abstractNumId w:val="9"/>
  </w:num>
  <w:num w:numId="5">
    <w:abstractNumId w:val="23"/>
  </w:num>
  <w:num w:numId="6">
    <w:abstractNumId w:val="2"/>
  </w:num>
  <w:num w:numId="7">
    <w:abstractNumId w:val="5"/>
  </w:num>
  <w:num w:numId="8">
    <w:abstractNumId w:val="18"/>
  </w:num>
  <w:num w:numId="9">
    <w:abstractNumId w:val="8"/>
  </w:num>
  <w:num w:numId="10">
    <w:abstractNumId w:val="1"/>
  </w:num>
  <w:num w:numId="1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13"/>
  </w:num>
  <w:num w:numId="15">
    <w:abstractNumId w:val="0"/>
  </w:num>
  <w:num w:numId="16">
    <w:abstractNumId w:val="22"/>
  </w:num>
  <w:num w:numId="17">
    <w:abstractNumId w:val="3"/>
  </w:num>
  <w:num w:numId="18">
    <w:abstractNumId w:val="11"/>
  </w:num>
  <w:num w:numId="19">
    <w:abstractNumId w:val="21"/>
  </w:num>
  <w:num w:numId="20">
    <w:abstractNumId w:val="16"/>
  </w:num>
  <w:num w:numId="21">
    <w:abstractNumId w:val="17"/>
  </w:num>
  <w:num w:numId="22">
    <w:abstractNumId w:val="19"/>
  </w:num>
  <w:num w:numId="23">
    <w:abstractNumId w:val="4"/>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4097"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B0"/>
    <w:rsid w:val="00014AFF"/>
    <w:rsid w:val="00023332"/>
    <w:rsid w:val="00033D56"/>
    <w:rsid w:val="000371F0"/>
    <w:rsid w:val="00051CF6"/>
    <w:rsid w:val="00057219"/>
    <w:rsid w:val="00072853"/>
    <w:rsid w:val="000806EB"/>
    <w:rsid w:val="00092CD8"/>
    <w:rsid w:val="000B4805"/>
    <w:rsid w:val="000C1D3F"/>
    <w:rsid w:val="000C452C"/>
    <w:rsid w:val="000F7633"/>
    <w:rsid w:val="00100937"/>
    <w:rsid w:val="00112518"/>
    <w:rsid w:val="00130A2C"/>
    <w:rsid w:val="00130CA6"/>
    <w:rsid w:val="00152CAE"/>
    <w:rsid w:val="0016713F"/>
    <w:rsid w:val="0017188D"/>
    <w:rsid w:val="00173032"/>
    <w:rsid w:val="00177484"/>
    <w:rsid w:val="001A09A8"/>
    <w:rsid w:val="001A6FC5"/>
    <w:rsid w:val="001C1EEC"/>
    <w:rsid w:val="001C2982"/>
    <w:rsid w:val="001D552D"/>
    <w:rsid w:val="001E6F1C"/>
    <w:rsid w:val="001F4389"/>
    <w:rsid w:val="00206BCE"/>
    <w:rsid w:val="002329C0"/>
    <w:rsid w:val="00243F76"/>
    <w:rsid w:val="00266CBB"/>
    <w:rsid w:val="00280F05"/>
    <w:rsid w:val="002956FD"/>
    <w:rsid w:val="002B0BFB"/>
    <w:rsid w:val="002B1886"/>
    <w:rsid w:val="002B24D0"/>
    <w:rsid w:val="002C4BE6"/>
    <w:rsid w:val="002C4DF0"/>
    <w:rsid w:val="002C779C"/>
    <w:rsid w:val="002D36DE"/>
    <w:rsid w:val="002D7949"/>
    <w:rsid w:val="002E1578"/>
    <w:rsid w:val="003100EB"/>
    <w:rsid w:val="00330897"/>
    <w:rsid w:val="003370D2"/>
    <w:rsid w:val="003401D5"/>
    <w:rsid w:val="00340540"/>
    <w:rsid w:val="00353D48"/>
    <w:rsid w:val="00367139"/>
    <w:rsid w:val="00387673"/>
    <w:rsid w:val="003A4B57"/>
    <w:rsid w:val="003A6C92"/>
    <w:rsid w:val="003B2D26"/>
    <w:rsid w:val="003C1003"/>
    <w:rsid w:val="003E29BF"/>
    <w:rsid w:val="003E5233"/>
    <w:rsid w:val="003E5620"/>
    <w:rsid w:val="003E57D3"/>
    <w:rsid w:val="003F0889"/>
    <w:rsid w:val="004138F2"/>
    <w:rsid w:val="00453112"/>
    <w:rsid w:val="00455A8D"/>
    <w:rsid w:val="00460369"/>
    <w:rsid w:val="00464A5C"/>
    <w:rsid w:val="00465E1E"/>
    <w:rsid w:val="00473FAF"/>
    <w:rsid w:val="0047594D"/>
    <w:rsid w:val="004944FD"/>
    <w:rsid w:val="004A262E"/>
    <w:rsid w:val="004B2BE5"/>
    <w:rsid w:val="004B7474"/>
    <w:rsid w:val="004D0C60"/>
    <w:rsid w:val="004D232E"/>
    <w:rsid w:val="004E2B95"/>
    <w:rsid w:val="004E6EE5"/>
    <w:rsid w:val="004E7997"/>
    <w:rsid w:val="004E7F6F"/>
    <w:rsid w:val="004F5F69"/>
    <w:rsid w:val="0054418F"/>
    <w:rsid w:val="005476B0"/>
    <w:rsid w:val="00550707"/>
    <w:rsid w:val="00551C03"/>
    <w:rsid w:val="00555E7A"/>
    <w:rsid w:val="00563EBF"/>
    <w:rsid w:val="00566C53"/>
    <w:rsid w:val="00573662"/>
    <w:rsid w:val="00577351"/>
    <w:rsid w:val="00586B70"/>
    <w:rsid w:val="005A5B64"/>
    <w:rsid w:val="005C4281"/>
    <w:rsid w:val="005D17E7"/>
    <w:rsid w:val="005D2ED9"/>
    <w:rsid w:val="005D4459"/>
    <w:rsid w:val="005D7C80"/>
    <w:rsid w:val="005E66FF"/>
    <w:rsid w:val="005F010A"/>
    <w:rsid w:val="005F1793"/>
    <w:rsid w:val="00602D38"/>
    <w:rsid w:val="00620014"/>
    <w:rsid w:val="00631F3A"/>
    <w:rsid w:val="00640BE7"/>
    <w:rsid w:val="006446CF"/>
    <w:rsid w:val="00646F14"/>
    <w:rsid w:val="00681DC0"/>
    <w:rsid w:val="0068474F"/>
    <w:rsid w:val="00692C48"/>
    <w:rsid w:val="00696065"/>
    <w:rsid w:val="0069738C"/>
    <w:rsid w:val="006A304F"/>
    <w:rsid w:val="006A7574"/>
    <w:rsid w:val="006B1530"/>
    <w:rsid w:val="006B408A"/>
    <w:rsid w:val="006B6AAC"/>
    <w:rsid w:val="006C1B89"/>
    <w:rsid w:val="006F1E29"/>
    <w:rsid w:val="00721CC3"/>
    <w:rsid w:val="007252A6"/>
    <w:rsid w:val="00731B0A"/>
    <w:rsid w:val="00744515"/>
    <w:rsid w:val="007570AF"/>
    <w:rsid w:val="007648C5"/>
    <w:rsid w:val="00765CC0"/>
    <w:rsid w:val="00782097"/>
    <w:rsid w:val="007830EB"/>
    <w:rsid w:val="00784C97"/>
    <w:rsid w:val="00784EB6"/>
    <w:rsid w:val="007A6F28"/>
    <w:rsid w:val="007B5D63"/>
    <w:rsid w:val="007D3447"/>
    <w:rsid w:val="007F7714"/>
    <w:rsid w:val="00803369"/>
    <w:rsid w:val="00814497"/>
    <w:rsid w:val="00822A4D"/>
    <w:rsid w:val="008257B6"/>
    <w:rsid w:val="008332C0"/>
    <w:rsid w:val="0083344E"/>
    <w:rsid w:val="008448C3"/>
    <w:rsid w:val="00864444"/>
    <w:rsid w:val="00882617"/>
    <w:rsid w:val="0089254E"/>
    <w:rsid w:val="008A4CA0"/>
    <w:rsid w:val="008B53C5"/>
    <w:rsid w:val="008B60F7"/>
    <w:rsid w:val="008C0F99"/>
    <w:rsid w:val="008C1EEF"/>
    <w:rsid w:val="008E1DFD"/>
    <w:rsid w:val="008E3ED7"/>
    <w:rsid w:val="008E3EDF"/>
    <w:rsid w:val="008E7BB4"/>
    <w:rsid w:val="00905056"/>
    <w:rsid w:val="009112FF"/>
    <w:rsid w:val="00952630"/>
    <w:rsid w:val="00957BFC"/>
    <w:rsid w:val="00957D49"/>
    <w:rsid w:val="00972C43"/>
    <w:rsid w:val="0097321A"/>
    <w:rsid w:val="00980780"/>
    <w:rsid w:val="00987607"/>
    <w:rsid w:val="00997BCD"/>
    <w:rsid w:val="009B05E7"/>
    <w:rsid w:val="009D3443"/>
    <w:rsid w:val="009F2F2E"/>
    <w:rsid w:val="00A02AF7"/>
    <w:rsid w:val="00A051C3"/>
    <w:rsid w:val="00A30905"/>
    <w:rsid w:val="00A875A2"/>
    <w:rsid w:val="00A87E69"/>
    <w:rsid w:val="00AC6774"/>
    <w:rsid w:val="00AD788B"/>
    <w:rsid w:val="00AE1DC1"/>
    <w:rsid w:val="00B019F4"/>
    <w:rsid w:val="00B24999"/>
    <w:rsid w:val="00B32E61"/>
    <w:rsid w:val="00B41B96"/>
    <w:rsid w:val="00B445F5"/>
    <w:rsid w:val="00B44738"/>
    <w:rsid w:val="00B519FE"/>
    <w:rsid w:val="00B613D3"/>
    <w:rsid w:val="00B63AE9"/>
    <w:rsid w:val="00B87320"/>
    <w:rsid w:val="00BA4705"/>
    <w:rsid w:val="00BA4CA0"/>
    <w:rsid w:val="00BB1968"/>
    <w:rsid w:val="00BB1ADA"/>
    <w:rsid w:val="00BC4210"/>
    <w:rsid w:val="00BC59C8"/>
    <w:rsid w:val="00BD33D9"/>
    <w:rsid w:val="00BE6668"/>
    <w:rsid w:val="00BF0746"/>
    <w:rsid w:val="00BF4F19"/>
    <w:rsid w:val="00BF64D6"/>
    <w:rsid w:val="00C1482F"/>
    <w:rsid w:val="00C21477"/>
    <w:rsid w:val="00C401B6"/>
    <w:rsid w:val="00C42D2C"/>
    <w:rsid w:val="00C432D8"/>
    <w:rsid w:val="00C45A79"/>
    <w:rsid w:val="00C45E9C"/>
    <w:rsid w:val="00C53657"/>
    <w:rsid w:val="00C57890"/>
    <w:rsid w:val="00C634D1"/>
    <w:rsid w:val="00C67C41"/>
    <w:rsid w:val="00C72CD4"/>
    <w:rsid w:val="00C8570C"/>
    <w:rsid w:val="00C87EE2"/>
    <w:rsid w:val="00CA2CC9"/>
    <w:rsid w:val="00CD75B0"/>
    <w:rsid w:val="00CE40C4"/>
    <w:rsid w:val="00CE6DEF"/>
    <w:rsid w:val="00CF153F"/>
    <w:rsid w:val="00CF1F81"/>
    <w:rsid w:val="00CF3F2F"/>
    <w:rsid w:val="00CF781E"/>
    <w:rsid w:val="00CF7CF9"/>
    <w:rsid w:val="00D03819"/>
    <w:rsid w:val="00D20863"/>
    <w:rsid w:val="00D34419"/>
    <w:rsid w:val="00D369BB"/>
    <w:rsid w:val="00D50103"/>
    <w:rsid w:val="00D65AF2"/>
    <w:rsid w:val="00D81865"/>
    <w:rsid w:val="00D938D9"/>
    <w:rsid w:val="00DA4F20"/>
    <w:rsid w:val="00DA71BC"/>
    <w:rsid w:val="00DC04A8"/>
    <w:rsid w:val="00DC573A"/>
    <w:rsid w:val="00DE4F44"/>
    <w:rsid w:val="00DF1E6D"/>
    <w:rsid w:val="00DF5F98"/>
    <w:rsid w:val="00E14331"/>
    <w:rsid w:val="00E2325D"/>
    <w:rsid w:val="00E24635"/>
    <w:rsid w:val="00E26D34"/>
    <w:rsid w:val="00E34FE3"/>
    <w:rsid w:val="00E37AAB"/>
    <w:rsid w:val="00E6354A"/>
    <w:rsid w:val="00E6683B"/>
    <w:rsid w:val="00E86CC3"/>
    <w:rsid w:val="00E92C09"/>
    <w:rsid w:val="00EA2592"/>
    <w:rsid w:val="00F0258F"/>
    <w:rsid w:val="00F230FC"/>
    <w:rsid w:val="00F33415"/>
    <w:rsid w:val="00F53D07"/>
    <w:rsid w:val="00F56E15"/>
    <w:rsid w:val="00F60522"/>
    <w:rsid w:val="00F6220C"/>
    <w:rsid w:val="00F705CE"/>
    <w:rsid w:val="00F855BB"/>
    <w:rsid w:val="00FA530A"/>
    <w:rsid w:val="00FB1F4D"/>
    <w:rsid w:val="00FC0200"/>
    <w:rsid w:val="00FD60E1"/>
    <w:rsid w:val="00FF1FD3"/>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2BC258DC"/>
  <w15:docId w15:val="{BF8498A6-DAED-4E67-81B9-E7D472D0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F1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B0"/>
  </w:style>
  <w:style w:type="paragraph" w:styleId="Footer">
    <w:name w:val="footer"/>
    <w:basedOn w:val="Normal"/>
    <w:link w:val="FooterChar"/>
    <w:uiPriority w:val="99"/>
    <w:unhideWhenUsed/>
    <w:rsid w:val="00CD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B0"/>
  </w:style>
  <w:style w:type="paragraph" w:styleId="BalloonText">
    <w:name w:val="Balloon Text"/>
    <w:basedOn w:val="Normal"/>
    <w:link w:val="BalloonTextChar"/>
    <w:uiPriority w:val="99"/>
    <w:semiHidden/>
    <w:unhideWhenUsed/>
    <w:rsid w:val="00CD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B0"/>
    <w:rPr>
      <w:rFonts w:ascii="Tahoma" w:hAnsi="Tahoma" w:cs="Tahoma"/>
      <w:sz w:val="16"/>
      <w:szCs w:val="16"/>
    </w:rPr>
  </w:style>
  <w:style w:type="character" w:styleId="Hyperlink">
    <w:name w:val="Hyperlink"/>
    <w:basedOn w:val="DefaultParagraphFont"/>
    <w:uiPriority w:val="99"/>
    <w:unhideWhenUsed/>
    <w:rsid w:val="00E6354A"/>
    <w:rPr>
      <w:color w:val="0000FF"/>
      <w:u w:val="single"/>
    </w:rPr>
  </w:style>
  <w:style w:type="table" w:styleId="TableGrid">
    <w:name w:val="Table Grid"/>
    <w:basedOn w:val="TableNormal"/>
    <w:rsid w:val="003E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7E69"/>
    <w:pPr>
      <w:widowControl w:val="0"/>
      <w:autoSpaceDE w:val="0"/>
      <w:autoSpaceDN w:val="0"/>
      <w:adjustRightInd w:val="0"/>
    </w:pPr>
    <w:rPr>
      <w:rFonts w:ascii="Calisto MT" w:eastAsia="Times New Roman" w:hAnsi="Calisto MT" w:cs="Calisto MT"/>
      <w:color w:val="000000"/>
      <w:sz w:val="24"/>
      <w:szCs w:val="24"/>
    </w:rPr>
  </w:style>
  <w:style w:type="character" w:customStyle="1" w:styleId="apple-converted-space">
    <w:name w:val="apple-converted-space"/>
    <w:basedOn w:val="DefaultParagraphFont"/>
    <w:rsid w:val="00A87E69"/>
  </w:style>
  <w:style w:type="paragraph" w:customStyle="1" w:styleId="Pa5">
    <w:name w:val="Pa5"/>
    <w:basedOn w:val="Default"/>
    <w:next w:val="Default"/>
    <w:uiPriority w:val="99"/>
    <w:rsid w:val="00340540"/>
    <w:pPr>
      <w:widowControl/>
      <w:spacing w:line="281" w:lineRule="atLeast"/>
    </w:pPr>
    <w:rPr>
      <w:rFonts w:ascii="Myriad Pro" w:eastAsia="Calibri" w:hAnsi="Myriad Pro" w:cs="Times New Roman"/>
      <w:color w:val="auto"/>
    </w:rPr>
  </w:style>
  <w:style w:type="character" w:customStyle="1" w:styleId="A5">
    <w:name w:val="A5"/>
    <w:uiPriority w:val="99"/>
    <w:rsid w:val="00340540"/>
    <w:rPr>
      <w:rFonts w:cs="Myriad Pro"/>
      <w:b/>
      <w:bCs/>
      <w:color w:val="000000"/>
    </w:rPr>
  </w:style>
  <w:style w:type="character" w:customStyle="1" w:styleId="A1">
    <w:name w:val="A1"/>
    <w:uiPriority w:val="99"/>
    <w:rsid w:val="00340540"/>
    <w:rPr>
      <w:rFonts w:cs="Myriad Pro"/>
      <w:color w:val="000000"/>
    </w:rPr>
  </w:style>
  <w:style w:type="paragraph" w:customStyle="1" w:styleId="Pa3">
    <w:name w:val="Pa3"/>
    <w:basedOn w:val="Default"/>
    <w:next w:val="Default"/>
    <w:uiPriority w:val="99"/>
    <w:rsid w:val="00340540"/>
    <w:pPr>
      <w:widowControl/>
      <w:spacing w:line="241" w:lineRule="atLeast"/>
    </w:pPr>
    <w:rPr>
      <w:rFonts w:ascii="ITC Berkeley Oldstyle Std Bk" w:eastAsia="Calibri" w:hAnsi="ITC Berkeley Oldstyle Std Bk" w:cs="Times New Roman"/>
      <w:color w:val="auto"/>
    </w:rPr>
  </w:style>
  <w:style w:type="character" w:customStyle="1" w:styleId="A4">
    <w:name w:val="A4"/>
    <w:uiPriority w:val="99"/>
    <w:rsid w:val="00340540"/>
    <w:rPr>
      <w:rFonts w:cs="ITC Berkeley Oldstyle Std Bk"/>
      <w:color w:val="000000"/>
      <w:sz w:val="28"/>
      <w:szCs w:val="28"/>
    </w:rPr>
  </w:style>
  <w:style w:type="character" w:customStyle="1" w:styleId="A3">
    <w:name w:val="A3"/>
    <w:uiPriority w:val="99"/>
    <w:rsid w:val="00340540"/>
    <w:rPr>
      <w:rFonts w:cs="ITC Berkeley Oldstyle Std Bk"/>
      <w:color w:val="000000"/>
      <w:sz w:val="22"/>
      <w:szCs w:val="22"/>
    </w:rPr>
  </w:style>
  <w:style w:type="paragraph" w:customStyle="1" w:styleId="Pa8">
    <w:name w:val="Pa8"/>
    <w:basedOn w:val="Default"/>
    <w:next w:val="Default"/>
    <w:uiPriority w:val="99"/>
    <w:rsid w:val="008E7BB4"/>
    <w:pPr>
      <w:widowControl/>
      <w:spacing w:line="241" w:lineRule="atLeast"/>
    </w:pPr>
    <w:rPr>
      <w:rFonts w:ascii="ITC Berkeley Oldstyle Std Bk" w:eastAsia="Calibri" w:hAnsi="ITC Berkeley Oldstyle Std Bk" w:cs="Times New Roman"/>
      <w:color w:val="auto"/>
    </w:rPr>
  </w:style>
  <w:style w:type="character" w:customStyle="1" w:styleId="A7">
    <w:name w:val="A7"/>
    <w:uiPriority w:val="99"/>
    <w:rsid w:val="008E7BB4"/>
    <w:rPr>
      <w:rFonts w:cs="ITC Berkeley Oldstyle Std Bk"/>
      <w:i/>
      <w:iCs/>
      <w:color w:val="000000"/>
      <w:sz w:val="20"/>
      <w:szCs w:val="20"/>
    </w:rPr>
  </w:style>
  <w:style w:type="paragraph" w:styleId="ListParagraph">
    <w:name w:val="List Paragraph"/>
    <w:basedOn w:val="Normal"/>
    <w:uiPriority w:val="34"/>
    <w:qFormat/>
    <w:rsid w:val="001C1EEC"/>
    <w:pPr>
      <w:ind w:left="720"/>
      <w:contextualSpacing/>
    </w:pPr>
  </w:style>
  <w:style w:type="paragraph" w:styleId="NoSpacing">
    <w:name w:val="No Spacing"/>
    <w:uiPriority w:val="1"/>
    <w:qFormat/>
    <w:rsid w:val="00DC04A8"/>
    <w:rPr>
      <w:rFonts w:ascii="Times New Roman" w:hAnsi="Times New Roman"/>
      <w:sz w:val="24"/>
      <w:szCs w:val="22"/>
    </w:rPr>
  </w:style>
  <w:style w:type="paragraph" w:styleId="Title">
    <w:name w:val="Title"/>
    <w:basedOn w:val="Normal"/>
    <w:next w:val="Normal"/>
    <w:link w:val="TitleChar"/>
    <w:uiPriority w:val="10"/>
    <w:qFormat/>
    <w:rsid w:val="00646F1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46F14"/>
    <w:rPr>
      <w:rFonts w:ascii="Cambria" w:eastAsia="Times New Roman" w:hAnsi="Cambria"/>
      <w:color w:val="17365D"/>
      <w:spacing w:val="5"/>
      <w:kern w:val="28"/>
      <w:sz w:val="52"/>
      <w:szCs w:val="52"/>
    </w:rPr>
  </w:style>
  <w:style w:type="paragraph" w:styleId="PlainText">
    <w:name w:val="Plain Text"/>
    <w:basedOn w:val="Normal"/>
    <w:link w:val="PlainTextChar"/>
    <w:uiPriority w:val="99"/>
    <w:unhideWhenUsed/>
    <w:rsid w:val="00A051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051C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747">
      <w:bodyDiv w:val="1"/>
      <w:marLeft w:val="0"/>
      <w:marRight w:val="0"/>
      <w:marTop w:val="0"/>
      <w:marBottom w:val="0"/>
      <w:divBdr>
        <w:top w:val="none" w:sz="0" w:space="0" w:color="auto"/>
        <w:left w:val="none" w:sz="0" w:space="0" w:color="auto"/>
        <w:bottom w:val="none" w:sz="0" w:space="0" w:color="auto"/>
        <w:right w:val="none" w:sz="0" w:space="0" w:color="auto"/>
      </w:divBdr>
    </w:div>
    <w:div w:id="83453223">
      <w:bodyDiv w:val="1"/>
      <w:marLeft w:val="0"/>
      <w:marRight w:val="0"/>
      <w:marTop w:val="0"/>
      <w:marBottom w:val="0"/>
      <w:divBdr>
        <w:top w:val="none" w:sz="0" w:space="0" w:color="auto"/>
        <w:left w:val="none" w:sz="0" w:space="0" w:color="auto"/>
        <w:bottom w:val="none" w:sz="0" w:space="0" w:color="auto"/>
        <w:right w:val="none" w:sz="0" w:space="0" w:color="auto"/>
      </w:divBdr>
    </w:div>
    <w:div w:id="117189310">
      <w:bodyDiv w:val="1"/>
      <w:marLeft w:val="0"/>
      <w:marRight w:val="0"/>
      <w:marTop w:val="0"/>
      <w:marBottom w:val="0"/>
      <w:divBdr>
        <w:top w:val="none" w:sz="0" w:space="0" w:color="auto"/>
        <w:left w:val="none" w:sz="0" w:space="0" w:color="auto"/>
        <w:bottom w:val="none" w:sz="0" w:space="0" w:color="auto"/>
        <w:right w:val="none" w:sz="0" w:space="0" w:color="auto"/>
      </w:divBdr>
    </w:div>
    <w:div w:id="120152391">
      <w:bodyDiv w:val="1"/>
      <w:marLeft w:val="0"/>
      <w:marRight w:val="0"/>
      <w:marTop w:val="0"/>
      <w:marBottom w:val="0"/>
      <w:divBdr>
        <w:top w:val="none" w:sz="0" w:space="0" w:color="auto"/>
        <w:left w:val="none" w:sz="0" w:space="0" w:color="auto"/>
        <w:bottom w:val="none" w:sz="0" w:space="0" w:color="auto"/>
        <w:right w:val="none" w:sz="0" w:space="0" w:color="auto"/>
      </w:divBdr>
    </w:div>
    <w:div w:id="158007338">
      <w:bodyDiv w:val="1"/>
      <w:marLeft w:val="0"/>
      <w:marRight w:val="0"/>
      <w:marTop w:val="0"/>
      <w:marBottom w:val="0"/>
      <w:divBdr>
        <w:top w:val="none" w:sz="0" w:space="0" w:color="auto"/>
        <w:left w:val="none" w:sz="0" w:space="0" w:color="auto"/>
        <w:bottom w:val="none" w:sz="0" w:space="0" w:color="auto"/>
        <w:right w:val="none" w:sz="0" w:space="0" w:color="auto"/>
      </w:divBdr>
    </w:div>
    <w:div w:id="184100089">
      <w:bodyDiv w:val="1"/>
      <w:marLeft w:val="0"/>
      <w:marRight w:val="0"/>
      <w:marTop w:val="0"/>
      <w:marBottom w:val="0"/>
      <w:divBdr>
        <w:top w:val="none" w:sz="0" w:space="0" w:color="auto"/>
        <w:left w:val="none" w:sz="0" w:space="0" w:color="auto"/>
        <w:bottom w:val="none" w:sz="0" w:space="0" w:color="auto"/>
        <w:right w:val="none" w:sz="0" w:space="0" w:color="auto"/>
      </w:divBdr>
    </w:div>
    <w:div w:id="244611368">
      <w:bodyDiv w:val="1"/>
      <w:marLeft w:val="0"/>
      <w:marRight w:val="0"/>
      <w:marTop w:val="0"/>
      <w:marBottom w:val="0"/>
      <w:divBdr>
        <w:top w:val="none" w:sz="0" w:space="0" w:color="auto"/>
        <w:left w:val="none" w:sz="0" w:space="0" w:color="auto"/>
        <w:bottom w:val="none" w:sz="0" w:space="0" w:color="auto"/>
        <w:right w:val="none" w:sz="0" w:space="0" w:color="auto"/>
      </w:divBdr>
    </w:div>
    <w:div w:id="264922482">
      <w:bodyDiv w:val="1"/>
      <w:marLeft w:val="0"/>
      <w:marRight w:val="0"/>
      <w:marTop w:val="0"/>
      <w:marBottom w:val="0"/>
      <w:divBdr>
        <w:top w:val="none" w:sz="0" w:space="0" w:color="auto"/>
        <w:left w:val="none" w:sz="0" w:space="0" w:color="auto"/>
        <w:bottom w:val="none" w:sz="0" w:space="0" w:color="auto"/>
        <w:right w:val="none" w:sz="0" w:space="0" w:color="auto"/>
      </w:divBdr>
    </w:div>
    <w:div w:id="543979446">
      <w:bodyDiv w:val="1"/>
      <w:marLeft w:val="0"/>
      <w:marRight w:val="0"/>
      <w:marTop w:val="0"/>
      <w:marBottom w:val="0"/>
      <w:divBdr>
        <w:top w:val="none" w:sz="0" w:space="0" w:color="auto"/>
        <w:left w:val="none" w:sz="0" w:space="0" w:color="auto"/>
        <w:bottom w:val="none" w:sz="0" w:space="0" w:color="auto"/>
        <w:right w:val="none" w:sz="0" w:space="0" w:color="auto"/>
      </w:divBdr>
    </w:div>
    <w:div w:id="575432196">
      <w:bodyDiv w:val="1"/>
      <w:marLeft w:val="0"/>
      <w:marRight w:val="0"/>
      <w:marTop w:val="0"/>
      <w:marBottom w:val="0"/>
      <w:divBdr>
        <w:top w:val="none" w:sz="0" w:space="0" w:color="auto"/>
        <w:left w:val="none" w:sz="0" w:space="0" w:color="auto"/>
        <w:bottom w:val="none" w:sz="0" w:space="0" w:color="auto"/>
        <w:right w:val="none" w:sz="0" w:space="0" w:color="auto"/>
      </w:divBdr>
    </w:div>
    <w:div w:id="814226805">
      <w:bodyDiv w:val="1"/>
      <w:marLeft w:val="0"/>
      <w:marRight w:val="0"/>
      <w:marTop w:val="0"/>
      <w:marBottom w:val="0"/>
      <w:divBdr>
        <w:top w:val="none" w:sz="0" w:space="0" w:color="auto"/>
        <w:left w:val="none" w:sz="0" w:space="0" w:color="auto"/>
        <w:bottom w:val="none" w:sz="0" w:space="0" w:color="auto"/>
        <w:right w:val="none" w:sz="0" w:space="0" w:color="auto"/>
      </w:divBdr>
    </w:div>
    <w:div w:id="852646729">
      <w:bodyDiv w:val="1"/>
      <w:marLeft w:val="0"/>
      <w:marRight w:val="0"/>
      <w:marTop w:val="0"/>
      <w:marBottom w:val="0"/>
      <w:divBdr>
        <w:top w:val="none" w:sz="0" w:space="0" w:color="auto"/>
        <w:left w:val="none" w:sz="0" w:space="0" w:color="auto"/>
        <w:bottom w:val="none" w:sz="0" w:space="0" w:color="auto"/>
        <w:right w:val="none" w:sz="0" w:space="0" w:color="auto"/>
      </w:divBdr>
    </w:div>
    <w:div w:id="890313553">
      <w:bodyDiv w:val="1"/>
      <w:marLeft w:val="0"/>
      <w:marRight w:val="0"/>
      <w:marTop w:val="0"/>
      <w:marBottom w:val="0"/>
      <w:divBdr>
        <w:top w:val="none" w:sz="0" w:space="0" w:color="auto"/>
        <w:left w:val="none" w:sz="0" w:space="0" w:color="auto"/>
        <w:bottom w:val="none" w:sz="0" w:space="0" w:color="auto"/>
        <w:right w:val="none" w:sz="0" w:space="0" w:color="auto"/>
      </w:divBdr>
    </w:div>
    <w:div w:id="1022323169">
      <w:bodyDiv w:val="1"/>
      <w:marLeft w:val="0"/>
      <w:marRight w:val="0"/>
      <w:marTop w:val="0"/>
      <w:marBottom w:val="0"/>
      <w:divBdr>
        <w:top w:val="none" w:sz="0" w:space="0" w:color="auto"/>
        <w:left w:val="none" w:sz="0" w:space="0" w:color="auto"/>
        <w:bottom w:val="none" w:sz="0" w:space="0" w:color="auto"/>
        <w:right w:val="none" w:sz="0" w:space="0" w:color="auto"/>
      </w:divBdr>
    </w:div>
    <w:div w:id="1169059342">
      <w:bodyDiv w:val="1"/>
      <w:marLeft w:val="0"/>
      <w:marRight w:val="0"/>
      <w:marTop w:val="0"/>
      <w:marBottom w:val="0"/>
      <w:divBdr>
        <w:top w:val="none" w:sz="0" w:space="0" w:color="auto"/>
        <w:left w:val="none" w:sz="0" w:space="0" w:color="auto"/>
        <w:bottom w:val="none" w:sz="0" w:space="0" w:color="auto"/>
        <w:right w:val="none" w:sz="0" w:space="0" w:color="auto"/>
      </w:divBdr>
    </w:div>
    <w:div w:id="1180967867">
      <w:bodyDiv w:val="1"/>
      <w:marLeft w:val="0"/>
      <w:marRight w:val="0"/>
      <w:marTop w:val="0"/>
      <w:marBottom w:val="0"/>
      <w:divBdr>
        <w:top w:val="none" w:sz="0" w:space="0" w:color="auto"/>
        <w:left w:val="none" w:sz="0" w:space="0" w:color="auto"/>
        <w:bottom w:val="none" w:sz="0" w:space="0" w:color="auto"/>
        <w:right w:val="none" w:sz="0" w:space="0" w:color="auto"/>
      </w:divBdr>
    </w:div>
    <w:div w:id="1485732885">
      <w:bodyDiv w:val="1"/>
      <w:marLeft w:val="0"/>
      <w:marRight w:val="0"/>
      <w:marTop w:val="0"/>
      <w:marBottom w:val="0"/>
      <w:divBdr>
        <w:top w:val="none" w:sz="0" w:space="0" w:color="auto"/>
        <w:left w:val="none" w:sz="0" w:space="0" w:color="auto"/>
        <w:bottom w:val="none" w:sz="0" w:space="0" w:color="auto"/>
        <w:right w:val="none" w:sz="0" w:space="0" w:color="auto"/>
      </w:divBdr>
    </w:div>
    <w:div w:id="1700475130">
      <w:bodyDiv w:val="1"/>
      <w:marLeft w:val="0"/>
      <w:marRight w:val="0"/>
      <w:marTop w:val="0"/>
      <w:marBottom w:val="0"/>
      <w:divBdr>
        <w:top w:val="none" w:sz="0" w:space="0" w:color="auto"/>
        <w:left w:val="none" w:sz="0" w:space="0" w:color="auto"/>
        <w:bottom w:val="none" w:sz="0" w:space="0" w:color="auto"/>
        <w:right w:val="none" w:sz="0" w:space="0" w:color="auto"/>
      </w:divBdr>
    </w:div>
    <w:div w:id="1815637916">
      <w:bodyDiv w:val="1"/>
      <w:marLeft w:val="0"/>
      <w:marRight w:val="0"/>
      <w:marTop w:val="0"/>
      <w:marBottom w:val="0"/>
      <w:divBdr>
        <w:top w:val="none" w:sz="0" w:space="0" w:color="auto"/>
        <w:left w:val="none" w:sz="0" w:space="0" w:color="auto"/>
        <w:bottom w:val="none" w:sz="0" w:space="0" w:color="auto"/>
        <w:right w:val="none" w:sz="0" w:space="0" w:color="auto"/>
      </w:divBdr>
    </w:div>
    <w:div w:id="1832673501">
      <w:bodyDiv w:val="1"/>
      <w:marLeft w:val="0"/>
      <w:marRight w:val="0"/>
      <w:marTop w:val="0"/>
      <w:marBottom w:val="0"/>
      <w:divBdr>
        <w:top w:val="none" w:sz="0" w:space="0" w:color="auto"/>
        <w:left w:val="none" w:sz="0" w:space="0" w:color="auto"/>
        <w:bottom w:val="none" w:sz="0" w:space="0" w:color="auto"/>
        <w:right w:val="none" w:sz="0" w:space="0" w:color="auto"/>
      </w:divBdr>
    </w:div>
    <w:div w:id="1891768186">
      <w:bodyDiv w:val="1"/>
      <w:marLeft w:val="0"/>
      <w:marRight w:val="0"/>
      <w:marTop w:val="0"/>
      <w:marBottom w:val="0"/>
      <w:divBdr>
        <w:top w:val="none" w:sz="0" w:space="0" w:color="auto"/>
        <w:left w:val="none" w:sz="0" w:space="0" w:color="auto"/>
        <w:bottom w:val="none" w:sz="0" w:space="0" w:color="auto"/>
        <w:right w:val="none" w:sz="0" w:space="0" w:color="auto"/>
      </w:divBdr>
    </w:div>
    <w:div w:id="211913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tholiclea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B1F72-2D3F-4C40-82EE-542EB57E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Xtium LLC</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Squarcia</dc:creator>
  <cp:lastModifiedBy>Dan Cellucci</cp:lastModifiedBy>
  <cp:revision>2</cp:revision>
  <cp:lastPrinted>2015-04-22T18:01:00Z</cp:lastPrinted>
  <dcterms:created xsi:type="dcterms:W3CDTF">2020-06-24T17:53:00Z</dcterms:created>
  <dcterms:modified xsi:type="dcterms:W3CDTF">2020-06-24T17:53:00Z</dcterms:modified>
</cp:coreProperties>
</file>