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466C" w14:textId="77777777" w:rsidR="00842406" w:rsidRDefault="00842406" w:rsidP="009D7EE7">
      <w:pPr>
        <w:spacing w:after="0" w:line="240" w:lineRule="auto"/>
        <w:rPr>
          <w:b/>
          <w:bCs/>
          <w:sz w:val="32"/>
          <w:szCs w:val="32"/>
        </w:rPr>
      </w:pPr>
    </w:p>
    <w:p w14:paraId="4DD23D28" w14:textId="6A0E23FF" w:rsidR="008B61A0" w:rsidRDefault="008B61A0" w:rsidP="00842406">
      <w:pPr>
        <w:spacing w:after="0" w:line="240" w:lineRule="auto"/>
        <w:jc w:val="center"/>
        <w:rPr>
          <w:b/>
          <w:bCs/>
          <w:sz w:val="36"/>
          <w:szCs w:val="36"/>
        </w:rPr>
      </w:pPr>
      <w:r w:rsidRPr="00842406">
        <w:rPr>
          <w:b/>
          <w:bCs/>
          <w:sz w:val="36"/>
          <w:szCs w:val="36"/>
        </w:rPr>
        <w:t xml:space="preserve">Individual Discovery </w:t>
      </w:r>
      <w:r w:rsidR="00CE6861" w:rsidRPr="00842406">
        <w:rPr>
          <w:b/>
          <w:bCs/>
          <w:sz w:val="36"/>
          <w:szCs w:val="36"/>
        </w:rPr>
        <w:t>Guide</w:t>
      </w:r>
    </w:p>
    <w:p w14:paraId="3B87ECDE" w14:textId="77777777" w:rsidR="00842406" w:rsidRPr="00842406" w:rsidRDefault="00842406" w:rsidP="00842406">
      <w:pPr>
        <w:spacing w:after="0" w:line="240" w:lineRule="auto"/>
        <w:jc w:val="center"/>
        <w:rPr>
          <w:b/>
          <w:bCs/>
          <w:sz w:val="18"/>
          <w:szCs w:val="18"/>
        </w:rPr>
      </w:pPr>
    </w:p>
    <w:p w14:paraId="072C527D" w14:textId="61EC5A78" w:rsidR="008B61A0" w:rsidRPr="00CE0DDB" w:rsidRDefault="00BC5C3A" w:rsidP="0058341F">
      <w:pPr>
        <w:spacing w:after="0"/>
        <w:rPr>
          <w:b/>
          <w:bCs/>
          <w:sz w:val="28"/>
          <w:szCs w:val="28"/>
        </w:rPr>
      </w:pPr>
      <w:r w:rsidRPr="00CE0DDB">
        <w:rPr>
          <w:b/>
          <w:bCs/>
          <w:sz w:val="28"/>
          <w:szCs w:val="28"/>
        </w:rPr>
        <w:t xml:space="preserve">Step 1: </w:t>
      </w:r>
      <w:r w:rsidR="008B61A0" w:rsidRPr="00CE0DDB">
        <w:rPr>
          <w:b/>
          <w:bCs/>
          <w:sz w:val="28"/>
          <w:szCs w:val="28"/>
        </w:rPr>
        <w:t xml:space="preserve">Start your discovery </w:t>
      </w:r>
      <w:r w:rsidR="009D7EE7" w:rsidRPr="00CE0DDB">
        <w:rPr>
          <w:b/>
          <w:bCs/>
          <w:sz w:val="28"/>
          <w:szCs w:val="28"/>
        </w:rPr>
        <w:t>by accessing your</w:t>
      </w:r>
      <w:r w:rsidR="008B61A0" w:rsidRPr="00CE0DDB">
        <w:rPr>
          <w:b/>
          <w:bCs/>
          <w:sz w:val="28"/>
          <w:szCs w:val="28"/>
        </w:rPr>
        <w:t xml:space="preserve"> Disciple Maker Index results</w:t>
      </w:r>
    </w:p>
    <w:p w14:paraId="403F5237" w14:textId="77777777" w:rsidR="00685657" w:rsidRDefault="00685657" w:rsidP="00685657">
      <w:pPr>
        <w:pStyle w:val="ListParagraph"/>
        <w:spacing w:after="0"/>
      </w:pPr>
    </w:p>
    <w:p w14:paraId="77FB6F39" w14:textId="7BBFBCC6" w:rsidR="008B61A0" w:rsidRPr="00CE0DDB" w:rsidRDefault="008B61A0" w:rsidP="0058341F">
      <w:pPr>
        <w:spacing w:after="0"/>
        <w:rPr>
          <w:b/>
          <w:bCs/>
          <w:sz w:val="28"/>
          <w:szCs w:val="28"/>
        </w:rPr>
      </w:pPr>
      <w:r w:rsidRPr="00CE0DDB">
        <w:rPr>
          <w:b/>
          <w:bCs/>
          <w:sz w:val="28"/>
          <w:szCs w:val="28"/>
        </w:rPr>
        <w:t xml:space="preserve">Step </w:t>
      </w:r>
      <w:r w:rsidR="00BC5C3A" w:rsidRPr="00CE0DDB">
        <w:rPr>
          <w:b/>
          <w:bCs/>
          <w:sz w:val="28"/>
          <w:szCs w:val="28"/>
        </w:rPr>
        <w:t>2</w:t>
      </w:r>
      <w:r w:rsidRPr="00CE0DDB">
        <w:rPr>
          <w:b/>
          <w:bCs/>
          <w:sz w:val="28"/>
          <w:szCs w:val="28"/>
        </w:rPr>
        <w:t>: First notice the number of responses</w:t>
      </w:r>
    </w:p>
    <w:p w14:paraId="65C67704" w14:textId="5841E3D7" w:rsidR="00E23C0F" w:rsidRDefault="008B61A0" w:rsidP="0058341F">
      <w:pPr>
        <w:spacing w:after="0"/>
      </w:pPr>
      <w:r>
        <w:t>Prior to COVID-19, how many people would typically come to your parish on a weekend</w:t>
      </w:r>
      <w:r w:rsidR="009D7EE7">
        <w:t>?</w:t>
      </w:r>
      <w:r w:rsidR="00E23C0F">
        <w:t xml:space="preserve">  A good rule of thumb for</w:t>
      </w:r>
      <w:r w:rsidR="0058341F">
        <w:t xml:space="preserve"> a</w:t>
      </w:r>
      <w:r w:rsidR="00E23C0F">
        <w:t xml:space="preserve"> survey sample is 10%. If your Mass-going population </w:t>
      </w:r>
      <w:r w:rsidR="00BC5C3A">
        <w:t>were</w:t>
      </w:r>
      <w:r w:rsidR="00E23C0F">
        <w:t xml:space="preserve"> 1,000</w:t>
      </w:r>
      <w:r w:rsidR="0058341F">
        <w:t xml:space="preserve"> individuals</w:t>
      </w:r>
      <w:r w:rsidR="00E23C0F">
        <w:t xml:space="preserve"> and you had 100 responses</w:t>
      </w:r>
      <w:r w:rsidR="0058341F">
        <w:t xml:space="preserve"> to the Disciple Maker Index</w:t>
      </w:r>
      <w:r w:rsidR="00E23C0F">
        <w:t>, that would be a satisfactory response from a statistical standpoint.</w:t>
      </w:r>
    </w:p>
    <w:p w14:paraId="01799FF0" w14:textId="29A6FD2D" w:rsidR="0058341F" w:rsidRDefault="0058341F" w:rsidP="0058341F">
      <w:pPr>
        <w:spacing w:after="0"/>
        <w:rPr>
          <w:b/>
          <w:bCs/>
        </w:rPr>
      </w:pPr>
    </w:p>
    <w:p w14:paraId="082A79AF" w14:textId="4A10388D" w:rsidR="008B61A0" w:rsidRPr="00CE0DDB" w:rsidRDefault="008B61A0" w:rsidP="00CE6861">
      <w:pPr>
        <w:pStyle w:val="ListParagraph"/>
        <w:numPr>
          <w:ilvl w:val="0"/>
          <w:numId w:val="8"/>
        </w:numPr>
        <w:spacing w:after="0"/>
        <w:rPr>
          <w:b/>
          <w:bCs/>
          <w:color w:val="2F5496" w:themeColor="accent1" w:themeShade="BF"/>
        </w:rPr>
      </w:pPr>
      <w:r w:rsidRPr="00CE0DDB">
        <w:rPr>
          <w:b/>
          <w:bCs/>
          <w:color w:val="2F5496" w:themeColor="accent1" w:themeShade="BF"/>
        </w:rPr>
        <w:t>How many total responses did you have from your parish?</w:t>
      </w:r>
      <w:r w:rsidR="00E23C0F" w:rsidRPr="00CE0DDB">
        <w:rPr>
          <w:b/>
          <w:bCs/>
          <w:color w:val="2F5496" w:themeColor="accent1" w:themeShade="BF"/>
        </w:rPr>
        <w:t xml:space="preserve"> What strikes you about the response (e.g. lower than expected, higher than expected)</w:t>
      </w:r>
      <w:r w:rsidR="0058341F" w:rsidRPr="00CE0DDB">
        <w:rPr>
          <w:b/>
          <w:bCs/>
          <w:color w:val="2F5496" w:themeColor="accent1" w:themeShade="BF"/>
        </w:rPr>
        <w:t>?</w:t>
      </w:r>
    </w:p>
    <w:tbl>
      <w:tblPr>
        <w:tblStyle w:val="TableGrid"/>
        <w:tblW w:w="0" w:type="auto"/>
        <w:shd w:val="clear" w:color="auto" w:fill="D9E2F3" w:themeFill="accent1" w:themeFillTint="33"/>
        <w:tblLook w:val="04A0" w:firstRow="1" w:lastRow="0" w:firstColumn="1" w:lastColumn="0" w:noHBand="0" w:noVBand="1"/>
      </w:tblPr>
      <w:tblGrid>
        <w:gridCol w:w="9350"/>
      </w:tblGrid>
      <w:tr w:rsidR="00BC5C3A" w14:paraId="1383567C" w14:textId="77777777" w:rsidTr="0058341F">
        <w:tc>
          <w:tcPr>
            <w:tcW w:w="9350" w:type="dxa"/>
            <w:shd w:val="clear" w:color="auto" w:fill="D9E2F3" w:themeFill="accent1" w:themeFillTint="33"/>
          </w:tcPr>
          <w:p w14:paraId="709FF01E" w14:textId="77777777" w:rsidR="00BC5C3A" w:rsidRDefault="00BC5C3A" w:rsidP="0058341F"/>
          <w:p w14:paraId="658752E0" w14:textId="2CEBE43E" w:rsidR="00BC5C3A" w:rsidRDefault="00BC5C3A" w:rsidP="0058341F"/>
        </w:tc>
      </w:tr>
    </w:tbl>
    <w:p w14:paraId="5CC02B99" w14:textId="0AAE055B" w:rsidR="00BC5C3A" w:rsidRDefault="00BC5C3A" w:rsidP="0058341F">
      <w:pPr>
        <w:spacing w:after="0"/>
        <w:rPr>
          <w:b/>
          <w:bCs/>
        </w:rPr>
      </w:pPr>
    </w:p>
    <w:p w14:paraId="6DB464D0" w14:textId="0BDADFF3" w:rsidR="00AA2BC3" w:rsidRDefault="00E23C0F" w:rsidP="0058341F">
      <w:pPr>
        <w:spacing w:after="0"/>
        <w:rPr>
          <w:b/>
          <w:bCs/>
        </w:rPr>
      </w:pPr>
      <w:r w:rsidRPr="00E23C0F">
        <w:rPr>
          <w:b/>
          <w:bCs/>
        </w:rPr>
        <w:t xml:space="preserve">Step </w:t>
      </w:r>
      <w:r w:rsidR="00BC5C3A">
        <w:rPr>
          <w:b/>
          <w:bCs/>
        </w:rPr>
        <w:t>3</w:t>
      </w:r>
      <w:r w:rsidRPr="00E23C0F">
        <w:rPr>
          <w:b/>
          <w:bCs/>
        </w:rPr>
        <w:t xml:space="preserve">: Scroll </w:t>
      </w:r>
      <w:r w:rsidR="00AA2BC3">
        <w:rPr>
          <w:b/>
          <w:bCs/>
        </w:rPr>
        <w:t>d</w:t>
      </w:r>
      <w:r w:rsidRPr="00E23C0F">
        <w:rPr>
          <w:b/>
          <w:bCs/>
        </w:rPr>
        <w:t xml:space="preserve">own </w:t>
      </w:r>
      <w:r w:rsidR="00AA2BC3">
        <w:rPr>
          <w:b/>
          <w:bCs/>
        </w:rPr>
        <w:t>and review the different reports.</w:t>
      </w:r>
    </w:p>
    <w:p w14:paraId="49C1B55B" w14:textId="2C0BFDFC" w:rsidR="00E23C0F" w:rsidRDefault="00E23C0F" w:rsidP="00CE6861">
      <w:pPr>
        <w:pStyle w:val="ListParagraph"/>
        <w:numPr>
          <w:ilvl w:val="0"/>
          <w:numId w:val="4"/>
        </w:numPr>
        <w:spacing w:after="0"/>
      </w:pPr>
      <w:r>
        <w:t>Each report has a brief description that explains the type of questions highlighted.</w:t>
      </w:r>
    </w:p>
    <w:p w14:paraId="6D5EAAC2" w14:textId="42FEA343" w:rsidR="00E23C0F" w:rsidRDefault="00E23C0F" w:rsidP="00CE6861">
      <w:pPr>
        <w:pStyle w:val="ListParagraph"/>
        <w:numPr>
          <w:ilvl w:val="0"/>
          <w:numId w:val="4"/>
        </w:numPr>
        <w:spacing w:after="0"/>
      </w:pPr>
      <w:r>
        <w:t>Begin with “Key Drivers.” This report highlights some of the biggest factors that prompt a parishioner to indicate they would recommend their parish and say the parish is helping them grow spiritually as a Catholic.</w:t>
      </w:r>
    </w:p>
    <w:p w14:paraId="33297BC7" w14:textId="0AB8681C" w:rsidR="00AA2BC3" w:rsidRDefault="00FC2B22" w:rsidP="0058341F">
      <w:pPr>
        <w:spacing w:after="0"/>
      </w:pPr>
      <w:r w:rsidRPr="00FC2B22">
        <w:rPr>
          <w:noProof/>
        </w:rPr>
        <w:t xml:space="preserve"> </w:t>
      </w:r>
      <w:r w:rsidRPr="00FC2B22">
        <w:drawing>
          <wp:inline distT="0" distB="0" distL="0" distR="0" wp14:anchorId="08C00796" wp14:editId="49EFAC75">
            <wp:extent cx="4483330" cy="2000353"/>
            <wp:effectExtent l="0" t="0" r="0" b="0"/>
            <wp:docPr id="206131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16197" name=""/>
                    <pic:cNvPicPr/>
                  </pic:nvPicPr>
                  <pic:blipFill>
                    <a:blip r:embed="rId11"/>
                    <a:stretch>
                      <a:fillRect/>
                    </a:stretch>
                  </pic:blipFill>
                  <pic:spPr>
                    <a:xfrm>
                      <a:off x="0" y="0"/>
                      <a:ext cx="4483330" cy="2000353"/>
                    </a:xfrm>
                    <a:prstGeom prst="rect">
                      <a:avLst/>
                    </a:prstGeom>
                  </pic:spPr>
                </pic:pic>
              </a:graphicData>
            </a:graphic>
          </wp:inline>
        </w:drawing>
      </w:r>
    </w:p>
    <w:p w14:paraId="1D3734BD" w14:textId="77777777" w:rsidR="00FC2B22" w:rsidRDefault="00FC2B22" w:rsidP="00FC2B22">
      <w:pPr>
        <w:pStyle w:val="ListParagraph"/>
        <w:spacing w:after="0"/>
      </w:pPr>
    </w:p>
    <w:p w14:paraId="5AFD367E" w14:textId="496E080A" w:rsidR="00BC5C3A" w:rsidRDefault="00E23C0F" w:rsidP="00CE6861">
      <w:pPr>
        <w:pStyle w:val="ListParagraph"/>
        <w:numPr>
          <w:ilvl w:val="0"/>
          <w:numId w:val="6"/>
        </w:numPr>
        <w:spacing w:after="0"/>
      </w:pPr>
      <w:r>
        <w:t xml:space="preserve">You can see the full question by hovering over the bar graph with your mouse.  </w:t>
      </w:r>
    </w:p>
    <w:p w14:paraId="57376C6A" w14:textId="36E970E2" w:rsidR="00BC5C3A" w:rsidRDefault="00685657" w:rsidP="0058341F">
      <w:pPr>
        <w:spacing w:after="0"/>
      </w:pPr>
      <w:r>
        <w:rPr>
          <w:noProof/>
        </w:rPr>
        <mc:AlternateContent>
          <mc:Choice Requires="wps">
            <w:drawing>
              <wp:anchor distT="0" distB="0" distL="114300" distR="114300" simplePos="0" relativeHeight="251667456" behindDoc="0" locked="0" layoutInCell="1" allowOverlap="1" wp14:anchorId="64FB0EC2" wp14:editId="041AEF5A">
                <wp:simplePos x="0" y="0"/>
                <wp:positionH relativeFrom="column">
                  <wp:posOffset>1836614</wp:posOffset>
                </wp:positionH>
                <wp:positionV relativeFrom="paragraph">
                  <wp:posOffset>376720</wp:posOffset>
                </wp:positionV>
                <wp:extent cx="500932" cy="491159"/>
                <wp:effectExtent l="0" t="0" r="13970" b="23495"/>
                <wp:wrapNone/>
                <wp:docPr id="3" name="Oval 3"/>
                <wp:cNvGraphicFramePr/>
                <a:graphic xmlns:a="http://schemas.openxmlformats.org/drawingml/2006/main">
                  <a:graphicData uri="http://schemas.microsoft.com/office/word/2010/wordprocessingShape">
                    <wps:wsp>
                      <wps:cNvSpPr/>
                      <wps:spPr>
                        <a:xfrm>
                          <a:off x="0" y="0"/>
                          <a:ext cx="500932" cy="491159"/>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4B402" id="Oval 3" o:spid="_x0000_s1026" style="position:absolute;margin-left:144.6pt;margin-top:29.65pt;width:39.45pt;height:3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" filled="f" strokecolor="red" strokeweight="1.5pt">
                <v:stroke joinstyle="miter"/>
              </v:oval>
            </w:pict>
          </mc:Fallback>
        </mc:AlternateContent>
      </w:r>
      <w:r w:rsidR="00D31433" w:rsidRPr="00D31433">
        <w:rPr>
          <w:noProof/>
        </w:rPr>
        <w:drawing>
          <wp:inline distT="0" distB="0" distL="0" distR="0" wp14:anchorId="386E0439" wp14:editId="5C982F6C">
            <wp:extent cx="5125720" cy="964973"/>
            <wp:effectExtent l="152400" t="152400" r="360680" b="3689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84196" cy="975982"/>
                    </a:xfrm>
                    <a:prstGeom prst="rect">
                      <a:avLst/>
                    </a:prstGeom>
                    <a:ln>
                      <a:noFill/>
                    </a:ln>
                    <a:effectLst>
                      <a:outerShdw blurRad="292100" dist="139700" dir="2700000" algn="tl" rotWithShape="0">
                        <a:srgbClr val="333333">
                          <a:alpha val="65000"/>
                        </a:srgbClr>
                      </a:outerShdw>
                    </a:effectLst>
                  </pic:spPr>
                </pic:pic>
              </a:graphicData>
            </a:graphic>
          </wp:inline>
        </w:drawing>
      </w:r>
    </w:p>
    <w:p w14:paraId="3133C5B2" w14:textId="77777777" w:rsidR="00BC5C3A" w:rsidRDefault="00BC5C3A" w:rsidP="0058341F">
      <w:pPr>
        <w:spacing w:after="0"/>
      </w:pPr>
    </w:p>
    <w:p w14:paraId="29D2D46B" w14:textId="77777777" w:rsidR="00BC5C3A" w:rsidRDefault="00BC5C3A" w:rsidP="0058341F">
      <w:pPr>
        <w:spacing w:after="0"/>
      </w:pPr>
    </w:p>
    <w:p w14:paraId="7CB6E3B4" w14:textId="538EDD09" w:rsidR="00AA2BC3" w:rsidRDefault="00CE6861" w:rsidP="00CE6861">
      <w:pPr>
        <w:pStyle w:val="ListParagraph"/>
        <w:numPr>
          <w:ilvl w:val="0"/>
          <w:numId w:val="6"/>
        </w:numPr>
        <w:spacing w:after="0"/>
      </w:pPr>
      <w:r>
        <w:lastRenderedPageBreak/>
        <w:t xml:space="preserve">You can also filter any question by using the filter boxes at the top of the report. </w:t>
      </w:r>
      <w:r w:rsidR="00AA2BC3">
        <w:t xml:space="preserve">For example, if you wanted to see how </w:t>
      </w:r>
      <w:r w:rsidR="0058341F">
        <w:t>18–25-year-old</w:t>
      </w:r>
      <w:r w:rsidR="00AA2BC3">
        <w:t xml:space="preserve"> respondents felt about these questions, you could select “Age” in the first box and “18-25” in the second box.  The results will then filter by only those who indicated they were in that age range.</w:t>
      </w:r>
    </w:p>
    <w:p w14:paraId="14F60872" w14:textId="5C859598" w:rsidR="00AA2BC3" w:rsidRDefault="00842406" w:rsidP="0058341F">
      <w:pPr>
        <w:spacing w:after="0"/>
      </w:pPr>
      <w:r>
        <w:rPr>
          <w:noProof/>
        </w:rPr>
        <mc:AlternateContent>
          <mc:Choice Requires="wps">
            <w:drawing>
              <wp:anchor distT="0" distB="0" distL="114300" distR="114300" simplePos="0" relativeHeight="251665408" behindDoc="0" locked="0" layoutInCell="1" allowOverlap="1" wp14:anchorId="0BC8CA61" wp14:editId="0DFF9FE0">
                <wp:simplePos x="0" y="0"/>
                <wp:positionH relativeFrom="column">
                  <wp:posOffset>3104519</wp:posOffset>
                </wp:positionH>
                <wp:positionV relativeFrom="paragraph">
                  <wp:posOffset>367373</wp:posOffset>
                </wp:positionV>
                <wp:extent cx="1028700" cy="336550"/>
                <wp:effectExtent l="0" t="0" r="19050" b="25400"/>
                <wp:wrapNone/>
                <wp:docPr id="8" name="Oval 8"/>
                <wp:cNvGraphicFramePr/>
                <a:graphic xmlns:a="http://schemas.openxmlformats.org/drawingml/2006/main">
                  <a:graphicData uri="http://schemas.microsoft.com/office/word/2010/wordprocessingShape">
                    <wps:wsp>
                      <wps:cNvSpPr/>
                      <wps:spPr>
                        <a:xfrm>
                          <a:off x="0" y="0"/>
                          <a:ext cx="1028700" cy="3365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3FF5A0" id="Oval 8" o:spid="_x0000_s1026" style="position:absolute;margin-left:244.45pt;margin-top:28.95pt;width:81pt;height:2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" filled="f" strokecolor="red" strokeweight="1.5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7A46E665" wp14:editId="76FF3630">
                <wp:simplePos x="0" y="0"/>
                <wp:positionH relativeFrom="column">
                  <wp:posOffset>161365</wp:posOffset>
                </wp:positionH>
                <wp:positionV relativeFrom="paragraph">
                  <wp:posOffset>397303</wp:posOffset>
                </wp:positionV>
                <wp:extent cx="1028700" cy="336550"/>
                <wp:effectExtent l="0" t="0" r="19050" b="25400"/>
                <wp:wrapNone/>
                <wp:docPr id="7" name="Oval 7"/>
                <wp:cNvGraphicFramePr/>
                <a:graphic xmlns:a="http://schemas.openxmlformats.org/drawingml/2006/main">
                  <a:graphicData uri="http://schemas.microsoft.com/office/word/2010/wordprocessingShape">
                    <wps:wsp>
                      <wps:cNvSpPr/>
                      <wps:spPr>
                        <a:xfrm>
                          <a:off x="0" y="0"/>
                          <a:ext cx="1028700" cy="3365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65D19D" id="Oval 7" o:spid="_x0000_s1026" style="position:absolute;margin-left:12.7pt;margin-top:31.3pt;width:81pt;height:2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" filled="f" strokecolor="red" strokeweight="1.5pt">
                <v:stroke joinstyle="miter"/>
              </v:oval>
            </w:pict>
          </mc:Fallback>
        </mc:AlternateContent>
      </w:r>
      <w:r w:rsidR="00AA2BC3" w:rsidRPr="00AA2BC3">
        <w:rPr>
          <w:noProof/>
        </w:rPr>
        <w:drawing>
          <wp:inline distT="0" distB="0" distL="0" distR="0" wp14:anchorId="56F6DF08" wp14:editId="764828FA">
            <wp:extent cx="5943600" cy="530225"/>
            <wp:effectExtent l="171450" t="171450" r="381000" b="384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30225"/>
                    </a:xfrm>
                    <a:prstGeom prst="rect">
                      <a:avLst/>
                    </a:prstGeom>
                    <a:ln>
                      <a:solidFill>
                        <a:schemeClr val="bg2">
                          <a:lumMod val="90000"/>
                        </a:schemeClr>
                      </a:solidFill>
                    </a:ln>
                    <a:effectLst>
                      <a:outerShdw blurRad="292100" dist="139700" dir="2700000" algn="tl" rotWithShape="0">
                        <a:srgbClr val="333333">
                          <a:alpha val="65000"/>
                        </a:srgbClr>
                      </a:outerShdw>
                    </a:effectLst>
                  </pic:spPr>
                </pic:pic>
              </a:graphicData>
            </a:graphic>
          </wp:inline>
        </w:drawing>
      </w:r>
    </w:p>
    <w:p w14:paraId="489AAB2E" w14:textId="60191EC3" w:rsidR="0028468D" w:rsidRPr="00CE0DDB" w:rsidRDefault="00AA2BC3" w:rsidP="0058341F">
      <w:pPr>
        <w:spacing w:after="0"/>
        <w:rPr>
          <w:b/>
          <w:bCs/>
          <w:sz w:val="28"/>
          <w:szCs w:val="28"/>
        </w:rPr>
      </w:pPr>
      <w:r w:rsidRPr="00CE0DDB">
        <w:rPr>
          <w:b/>
          <w:bCs/>
          <w:sz w:val="28"/>
          <w:szCs w:val="28"/>
        </w:rPr>
        <w:t>Step 3: Capture your thoughts, questions, and insights as you review.</w:t>
      </w:r>
    </w:p>
    <w:p w14:paraId="38750F89" w14:textId="3585ACA8" w:rsidR="00AA2BC3" w:rsidRPr="00AA2BC3" w:rsidRDefault="00AA2BC3" w:rsidP="00CE6861">
      <w:pPr>
        <w:pStyle w:val="ListParagraph"/>
        <w:numPr>
          <w:ilvl w:val="0"/>
          <w:numId w:val="5"/>
        </w:numPr>
        <w:spacing w:after="0"/>
      </w:pPr>
      <w:r>
        <w:t>Don’t edit yourself. Whatever comes to mind, jot it down. Questions, reactions, insights, confusion, capture it for later review and discussion with your fellow key parish leaders.  To guide your discovery, below are some different prompts for you to consider.</w:t>
      </w:r>
    </w:p>
    <w:p w14:paraId="7DD846B9" w14:textId="77777777" w:rsidR="0058341F" w:rsidRDefault="0058341F" w:rsidP="0058341F">
      <w:pPr>
        <w:spacing w:after="0"/>
        <w:rPr>
          <w:b/>
          <w:bCs/>
        </w:rPr>
      </w:pPr>
    </w:p>
    <w:p w14:paraId="7BB345B9" w14:textId="0E0F590F" w:rsidR="0028468D" w:rsidRPr="002F53E6" w:rsidRDefault="0028468D" w:rsidP="0058341F">
      <w:pPr>
        <w:spacing w:after="0"/>
        <w:rPr>
          <w:b/>
          <w:bCs/>
        </w:rPr>
      </w:pPr>
      <w:r w:rsidRPr="002F53E6">
        <w:rPr>
          <w:b/>
          <w:bCs/>
        </w:rPr>
        <w:t>Key Driver Report</w:t>
      </w:r>
    </w:p>
    <w:p w14:paraId="4D0ADEB4" w14:textId="0728232B" w:rsidR="002F53E6" w:rsidRPr="00CE0DDB" w:rsidRDefault="0028468D" w:rsidP="00CE6861">
      <w:pPr>
        <w:pStyle w:val="ListParagraph"/>
        <w:numPr>
          <w:ilvl w:val="0"/>
          <w:numId w:val="8"/>
        </w:numPr>
        <w:spacing w:after="0"/>
        <w:rPr>
          <w:b/>
          <w:bCs/>
          <w:color w:val="2F5496" w:themeColor="accent1" w:themeShade="BF"/>
        </w:rPr>
      </w:pPr>
      <w:r w:rsidRPr="00CE0DDB">
        <w:rPr>
          <w:b/>
          <w:bCs/>
          <w:color w:val="2F5496" w:themeColor="accent1" w:themeShade="BF"/>
        </w:rPr>
        <w:t>Which of the Key Drivers are strongest for your parish (</w:t>
      </w:r>
      <w:r w:rsidR="00BC5C3A" w:rsidRPr="00CE0DDB">
        <w:rPr>
          <w:b/>
          <w:bCs/>
          <w:color w:val="2F5496" w:themeColor="accent1" w:themeShade="BF"/>
        </w:rPr>
        <w:t>i.e.</w:t>
      </w:r>
      <w:r w:rsidRPr="00CE0DDB">
        <w:rPr>
          <w:b/>
          <w:bCs/>
          <w:color w:val="2F5496" w:themeColor="accent1" w:themeShade="BF"/>
        </w:rPr>
        <w:t xml:space="preserve"> the </w:t>
      </w:r>
      <w:r w:rsidR="002F53E6" w:rsidRPr="00CE0DDB">
        <w:rPr>
          <w:b/>
          <w:bCs/>
          <w:color w:val="2F5496" w:themeColor="accent1" w:themeShade="BF"/>
        </w:rPr>
        <w:t>darkest</w:t>
      </w:r>
      <w:r w:rsidRPr="00CE0DDB">
        <w:rPr>
          <w:b/>
          <w:bCs/>
          <w:color w:val="2F5496" w:themeColor="accent1" w:themeShade="BF"/>
        </w:rPr>
        <w:t xml:space="preserve"> blue)?</w:t>
      </w:r>
      <w:r w:rsidR="00BC5C3A" w:rsidRPr="00CE0DDB">
        <w:rPr>
          <w:b/>
          <w:bCs/>
          <w:color w:val="2F5496" w:themeColor="accent1" w:themeShade="BF"/>
        </w:rPr>
        <w:t xml:space="preserve">  </w:t>
      </w:r>
      <w:r w:rsidR="002F53E6" w:rsidRPr="00CE0DDB">
        <w:rPr>
          <w:b/>
          <w:bCs/>
          <w:color w:val="2F5496" w:themeColor="accent1" w:themeShade="BF"/>
        </w:rPr>
        <w:t xml:space="preserve">From your perspective, why are these strongest for your parish?  </w:t>
      </w:r>
    </w:p>
    <w:tbl>
      <w:tblPr>
        <w:tblStyle w:val="TableGrid"/>
        <w:tblW w:w="0" w:type="auto"/>
        <w:shd w:val="clear" w:color="auto" w:fill="D9E2F3" w:themeFill="accent1" w:themeFillTint="33"/>
        <w:tblLook w:val="04A0" w:firstRow="1" w:lastRow="0" w:firstColumn="1" w:lastColumn="0" w:noHBand="0" w:noVBand="1"/>
      </w:tblPr>
      <w:tblGrid>
        <w:gridCol w:w="10214"/>
      </w:tblGrid>
      <w:tr w:rsidR="00BC5C3A" w14:paraId="225F87C7" w14:textId="77777777" w:rsidTr="0058341F">
        <w:tc>
          <w:tcPr>
            <w:tcW w:w="10214" w:type="dxa"/>
            <w:shd w:val="clear" w:color="auto" w:fill="D9E2F3" w:themeFill="accent1" w:themeFillTint="33"/>
          </w:tcPr>
          <w:p w14:paraId="0A3C96BF" w14:textId="77777777" w:rsidR="00BC5C3A" w:rsidRDefault="00BC5C3A" w:rsidP="0058341F">
            <w:bookmarkStart w:id="0" w:name="_Hlk69282131"/>
          </w:p>
          <w:p w14:paraId="3E2A069A" w14:textId="77777777" w:rsidR="00BC5C3A" w:rsidRDefault="00BC5C3A" w:rsidP="0058341F"/>
          <w:p w14:paraId="1A1DD35A" w14:textId="77777777" w:rsidR="00BC5C3A" w:rsidRDefault="00BC5C3A" w:rsidP="0058341F"/>
          <w:p w14:paraId="39A24C8D" w14:textId="6D4C1065" w:rsidR="00BC5C3A" w:rsidRDefault="00BC5C3A" w:rsidP="0058341F"/>
        </w:tc>
      </w:tr>
      <w:bookmarkEnd w:id="0"/>
    </w:tbl>
    <w:p w14:paraId="29D9E697" w14:textId="77777777" w:rsidR="00BC5C3A" w:rsidRDefault="00BC5C3A" w:rsidP="0058341F">
      <w:pPr>
        <w:spacing w:after="0"/>
      </w:pPr>
    </w:p>
    <w:p w14:paraId="22F70C87" w14:textId="15368407" w:rsidR="002F53E6" w:rsidRPr="00CE0DDB" w:rsidRDefault="0028468D" w:rsidP="00CE6861">
      <w:pPr>
        <w:pStyle w:val="ListParagraph"/>
        <w:numPr>
          <w:ilvl w:val="0"/>
          <w:numId w:val="8"/>
        </w:numPr>
        <w:spacing w:after="0"/>
        <w:rPr>
          <w:b/>
          <w:bCs/>
          <w:color w:val="2F5496" w:themeColor="accent1" w:themeShade="BF"/>
        </w:rPr>
      </w:pPr>
      <w:r w:rsidRPr="00CE0DDB">
        <w:rPr>
          <w:b/>
          <w:bCs/>
          <w:color w:val="2F5496" w:themeColor="accent1" w:themeShade="BF"/>
        </w:rPr>
        <w:t>Which of the Key Drivers are the biggest opportunities for growth for your parish (</w:t>
      </w:r>
      <w:r w:rsidR="00BC5C3A" w:rsidRPr="00CE0DDB">
        <w:rPr>
          <w:b/>
          <w:bCs/>
          <w:color w:val="2F5496" w:themeColor="accent1" w:themeShade="BF"/>
        </w:rPr>
        <w:t xml:space="preserve">i.e. </w:t>
      </w:r>
      <w:r w:rsidRPr="00CE0DDB">
        <w:rPr>
          <w:b/>
          <w:bCs/>
          <w:color w:val="2F5496" w:themeColor="accent1" w:themeShade="BF"/>
        </w:rPr>
        <w:t>the most gray-orange)</w:t>
      </w:r>
      <w:r w:rsidR="00BC5C3A" w:rsidRPr="00CE0DDB">
        <w:rPr>
          <w:b/>
          <w:bCs/>
          <w:color w:val="2F5496" w:themeColor="accent1" w:themeShade="BF"/>
        </w:rPr>
        <w:t xml:space="preserve">?  </w:t>
      </w:r>
      <w:r w:rsidR="002F53E6" w:rsidRPr="00CE0DDB">
        <w:rPr>
          <w:b/>
          <w:bCs/>
          <w:color w:val="2F5496" w:themeColor="accent1" w:themeShade="BF"/>
        </w:rPr>
        <w:t xml:space="preserve">From your perspective, why are these the biggest opportunities for your parish?  </w:t>
      </w:r>
    </w:p>
    <w:tbl>
      <w:tblPr>
        <w:tblStyle w:val="TableGrid"/>
        <w:tblW w:w="0" w:type="auto"/>
        <w:shd w:val="clear" w:color="auto" w:fill="D9E2F3" w:themeFill="accent1" w:themeFillTint="33"/>
        <w:tblLook w:val="04A0" w:firstRow="1" w:lastRow="0" w:firstColumn="1" w:lastColumn="0" w:noHBand="0" w:noVBand="1"/>
      </w:tblPr>
      <w:tblGrid>
        <w:gridCol w:w="10214"/>
      </w:tblGrid>
      <w:tr w:rsidR="00BC5C3A" w14:paraId="4C8BD6C8" w14:textId="77777777" w:rsidTr="0058341F">
        <w:tc>
          <w:tcPr>
            <w:tcW w:w="10214" w:type="dxa"/>
            <w:shd w:val="clear" w:color="auto" w:fill="D9E2F3" w:themeFill="accent1" w:themeFillTint="33"/>
          </w:tcPr>
          <w:p w14:paraId="487702E6" w14:textId="77777777" w:rsidR="00BC5C3A" w:rsidRDefault="00BC5C3A" w:rsidP="0058341F">
            <w:bookmarkStart w:id="1" w:name="_Hlk69282394"/>
          </w:p>
          <w:p w14:paraId="18B6FBF6" w14:textId="77777777" w:rsidR="00BC5C3A" w:rsidRDefault="00BC5C3A" w:rsidP="0058341F"/>
          <w:p w14:paraId="4B7DD2CD" w14:textId="77777777" w:rsidR="00BC5C3A" w:rsidRDefault="00BC5C3A" w:rsidP="0058341F"/>
          <w:p w14:paraId="350CF125" w14:textId="77777777" w:rsidR="00BC5C3A" w:rsidRDefault="00BC5C3A" w:rsidP="0058341F"/>
        </w:tc>
      </w:tr>
      <w:bookmarkEnd w:id="1"/>
    </w:tbl>
    <w:p w14:paraId="272E728C" w14:textId="77777777" w:rsidR="00AA2BC3" w:rsidRDefault="00AA2BC3" w:rsidP="0058341F">
      <w:pPr>
        <w:spacing w:after="0"/>
        <w:rPr>
          <w:b/>
          <w:bCs/>
        </w:rPr>
      </w:pPr>
    </w:p>
    <w:p w14:paraId="65F579AD" w14:textId="1549D983" w:rsidR="00CE6861" w:rsidRPr="00AA2BC3" w:rsidRDefault="002F53E6" w:rsidP="0058341F">
      <w:pPr>
        <w:spacing w:after="0"/>
        <w:rPr>
          <w:b/>
          <w:bCs/>
        </w:rPr>
      </w:pPr>
      <w:r w:rsidRPr="00AA2BC3">
        <w:rPr>
          <w:b/>
          <w:bCs/>
        </w:rPr>
        <w:t>From among the other reports:</w:t>
      </w:r>
    </w:p>
    <w:p w14:paraId="21587592" w14:textId="4D2A2D23" w:rsidR="002F53E6" w:rsidRPr="00CE0DDB" w:rsidRDefault="001F1691" w:rsidP="00CE6861">
      <w:pPr>
        <w:pStyle w:val="ListParagraph"/>
        <w:numPr>
          <w:ilvl w:val="0"/>
          <w:numId w:val="8"/>
        </w:numPr>
        <w:spacing w:after="0"/>
        <w:rPr>
          <w:b/>
          <w:bCs/>
          <w:color w:val="2F5496" w:themeColor="accent1" w:themeShade="BF"/>
        </w:rPr>
      </w:pPr>
      <w:r w:rsidRPr="00CE0DDB">
        <w:rPr>
          <w:b/>
          <w:bCs/>
          <w:color w:val="2F5496" w:themeColor="accent1" w:themeShade="BF"/>
        </w:rPr>
        <w:t>What questions did the feedback raise for you?</w:t>
      </w:r>
    </w:p>
    <w:p w14:paraId="66127A8B" w14:textId="77777777" w:rsidR="00CE6861" w:rsidRDefault="00CE6861" w:rsidP="00CE6861">
      <w:pPr>
        <w:pStyle w:val="ListParagraph"/>
        <w:spacing w:after="0"/>
      </w:pPr>
    </w:p>
    <w:tbl>
      <w:tblPr>
        <w:tblStyle w:val="TableGrid"/>
        <w:tblW w:w="0" w:type="auto"/>
        <w:tblLook w:val="04A0" w:firstRow="1" w:lastRow="0" w:firstColumn="1" w:lastColumn="0" w:noHBand="0" w:noVBand="1"/>
      </w:tblPr>
      <w:tblGrid>
        <w:gridCol w:w="2155"/>
        <w:gridCol w:w="2970"/>
        <w:gridCol w:w="5089"/>
      </w:tblGrid>
      <w:tr w:rsidR="009D7EE7" w14:paraId="6EE4779C" w14:textId="77777777" w:rsidTr="009D7EE7">
        <w:tc>
          <w:tcPr>
            <w:tcW w:w="2155" w:type="dxa"/>
            <w:shd w:val="clear" w:color="auto" w:fill="D0CECE" w:themeFill="background2" w:themeFillShade="E6"/>
          </w:tcPr>
          <w:p w14:paraId="140F4A8F" w14:textId="30B2E976" w:rsidR="009D7EE7" w:rsidRPr="009D7EE7" w:rsidRDefault="009D7EE7" w:rsidP="0058341F">
            <w:pPr>
              <w:rPr>
                <w:b/>
                <w:bCs/>
              </w:rPr>
            </w:pPr>
            <w:r w:rsidRPr="009D7EE7">
              <w:rPr>
                <w:b/>
                <w:bCs/>
              </w:rPr>
              <w:t>Report</w:t>
            </w:r>
          </w:p>
        </w:tc>
        <w:tc>
          <w:tcPr>
            <w:tcW w:w="2970" w:type="dxa"/>
            <w:shd w:val="clear" w:color="auto" w:fill="D0CECE" w:themeFill="background2" w:themeFillShade="E6"/>
          </w:tcPr>
          <w:p w14:paraId="29AC0560" w14:textId="2536CBD3" w:rsidR="009D7EE7" w:rsidRPr="009D7EE7" w:rsidRDefault="009D7EE7" w:rsidP="0058341F">
            <w:pPr>
              <w:rPr>
                <w:b/>
                <w:bCs/>
              </w:rPr>
            </w:pPr>
            <w:r w:rsidRPr="009D7EE7">
              <w:rPr>
                <w:b/>
                <w:bCs/>
              </w:rPr>
              <w:t>Item</w:t>
            </w:r>
          </w:p>
        </w:tc>
        <w:tc>
          <w:tcPr>
            <w:tcW w:w="5089" w:type="dxa"/>
            <w:shd w:val="clear" w:color="auto" w:fill="D0CECE" w:themeFill="background2" w:themeFillShade="E6"/>
          </w:tcPr>
          <w:p w14:paraId="4756FAE8" w14:textId="70C2EE16" w:rsidR="009D7EE7" w:rsidRPr="009D7EE7" w:rsidRDefault="009D7EE7" w:rsidP="0058341F">
            <w:pPr>
              <w:rPr>
                <w:b/>
                <w:bCs/>
              </w:rPr>
            </w:pPr>
            <w:r w:rsidRPr="009D7EE7">
              <w:rPr>
                <w:b/>
                <w:bCs/>
              </w:rPr>
              <w:t>Observation/Question</w:t>
            </w:r>
          </w:p>
        </w:tc>
      </w:tr>
      <w:tr w:rsidR="009D7EE7" w14:paraId="7E2695B6" w14:textId="77777777" w:rsidTr="0058341F">
        <w:trPr>
          <w:trHeight w:val="576"/>
        </w:trPr>
        <w:tc>
          <w:tcPr>
            <w:tcW w:w="2155" w:type="dxa"/>
            <w:shd w:val="clear" w:color="auto" w:fill="D9E2F3" w:themeFill="accent1" w:themeFillTint="33"/>
          </w:tcPr>
          <w:p w14:paraId="53489F63" w14:textId="73116F24" w:rsidR="009D7EE7" w:rsidRPr="0058341F" w:rsidRDefault="00D31433" w:rsidP="0058341F">
            <w:pPr>
              <w:contextualSpacing/>
              <w:rPr>
                <w:i/>
                <w:iCs/>
                <w:color w:val="808080" w:themeColor="background1" w:themeShade="80"/>
              </w:rPr>
            </w:pPr>
            <w:r>
              <w:rPr>
                <w:i/>
                <w:iCs/>
                <w:color w:val="808080" w:themeColor="background1" w:themeShade="80"/>
              </w:rPr>
              <w:t xml:space="preserve">EXAMPLE: </w:t>
            </w:r>
            <w:r w:rsidR="0058341F" w:rsidRPr="0058341F">
              <w:rPr>
                <w:i/>
                <w:iCs/>
                <w:color w:val="808080" w:themeColor="background1" w:themeShade="80"/>
              </w:rPr>
              <w:t>Belief in Core Teaching</w:t>
            </w:r>
          </w:p>
        </w:tc>
        <w:tc>
          <w:tcPr>
            <w:tcW w:w="2970" w:type="dxa"/>
            <w:shd w:val="clear" w:color="auto" w:fill="D9E2F3" w:themeFill="accent1" w:themeFillTint="33"/>
          </w:tcPr>
          <w:p w14:paraId="24177BA6" w14:textId="22D2F417" w:rsidR="009D7EE7" w:rsidRPr="0058341F" w:rsidRDefault="0058341F" w:rsidP="0058341F">
            <w:pPr>
              <w:contextualSpacing/>
              <w:rPr>
                <w:i/>
                <w:iCs/>
                <w:color w:val="808080" w:themeColor="background1" w:themeShade="80"/>
              </w:rPr>
            </w:pPr>
            <w:r w:rsidRPr="0058341F">
              <w:rPr>
                <w:i/>
                <w:iCs/>
                <w:color w:val="808080" w:themeColor="background1" w:themeShade="80"/>
              </w:rPr>
              <w:t>Scripture is the Word of God</w:t>
            </w:r>
          </w:p>
        </w:tc>
        <w:tc>
          <w:tcPr>
            <w:tcW w:w="5089" w:type="dxa"/>
            <w:shd w:val="clear" w:color="auto" w:fill="D9E2F3" w:themeFill="accent1" w:themeFillTint="33"/>
          </w:tcPr>
          <w:p w14:paraId="33EF4B40" w14:textId="53B3A909" w:rsidR="009D7EE7" w:rsidRPr="0058341F" w:rsidRDefault="0058341F" w:rsidP="0058341F">
            <w:pPr>
              <w:contextualSpacing/>
              <w:rPr>
                <w:i/>
                <w:iCs/>
                <w:color w:val="808080" w:themeColor="background1" w:themeShade="80"/>
              </w:rPr>
            </w:pPr>
            <w:r w:rsidRPr="0058341F">
              <w:rPr>
                <w:i/>
                <w:iCs/>
                <w:color w:val="808080" w:themeColor="background1" w:themeShade="80"/>
              </w:rPr>
              <w:t>I thought this would be higher</w:t>
            </w:r>
            <w:r>
              <w:rPr>
                <w:i/>
                <w:iCs/>
                <w:color w:val="808080" w:themeColor="background1" w:themeShade="80"/>
              </w:rPr>
              <w:t xml:space="preserve"> for our parish</w:t>
            </w:r>
          </w:p>
        </w:tc>
      </w:tr>
      <w:tr w:rsidR="009D7EE7" w14:paraId="3932792C" w14:textId="77777777" w:rsidTr="0058341F">
        <w:trPr>
          <w:trHeight w:val="576"/>
        </w:trPr>
        <w:tc>
          <w:tcPr>
            <w:tcW w:w="2155" w:type="dxa"/>
            <w:shd w:val="clear" w:color="auto" w:fill="D9E2F3" w:themeFill="accent1" w:themeFillTint="33"/>
          </w:tcPr>
          <w:p w14:paraId="2488045F" w14:textId="50CF3519" w:rsidR="009D7EE7" w:rsidRPr="0058341F" w:rsidRDefault="00D31433" w:rsidP="0058341F">
            <w:pPr>
              <w:contextualSpacing/>
              <w:rPr>
                <w:i/>
                <w:iCs/>
                <w:color w:val="808080" w:themeColor="background1" w:themeShade="80"/>
              </w:rPr>
            </w:pPr>
            <w:r>
              <w:rPr>
                <w:i/>
                <w:iCs/>
                <w:color w:val="808080" w:themeColor="background1" w:themeShade="80"/>
              </w:rPr>
              <w:t xml:space="preserve">EXAMPLE: </w:t>
            </w:r>
            <w:r w:rsidR="0058341F" w:rsidRPr="0058341F">
              <w:rPr>
                <w:i/>
                <w:iCs/>
                <w:color w:val="808080" w:themeColor="background1" w:themeShade="80"/>
              </w:rPr>
              <w:t>Sunday Experience</w:t>
            </w:r>
          </w:p>
        </w:tc>
        <w:tc>
          <w:tcPr>
            <w:tcW w:w="2970" w:type="dxa"/>
            <w:shd w:val="clear" w:color="auto" w:fill="D9E2F3" w:themeFill="accent1" w:themeFillTint="33"/>
          </w:tcPr>
          <w:p w14:paraId="111C7FA4" w14:textId="79B395E9" w:rsidR="009D7EE7" w:rsidRPr="0058341F" w:rsidRDefault="0058341F" w:rsidP="0058341F">
            <w:pPr>
              <w:contextualSpacing/>
              <w:rPr>
                <w:i/>
                <w:iCs/>
                <w:color w:val="808080" w:themeColor="background1" w:themeShade="80"/>
              </w:rPr>
            </w:pPr>
            <w:r w:rsidRPr="0058341F">
              <w:rPr>
                <w:i/>
                <w:iCs/>
                <w:color w:val="808080" w:themeColor="background1" w:themeShade="80"/>
              </w:rPr>
              <w:t>Music</w:t>
            </w:r>
          </w:p>
        </w:tc>
        <w:tc>
          <w:tcPr>
            <w:tcW w:w="5089" w:type="dxa"/>
            <w:shd w:val="clear" w:color="auto" w:fill="D9E2F3" w:themeFill="accent1" w:themeFillTint="33"/>
          </w:tcPr>
          <w:p w14:paraId="0D5962DD" w14:textId="260570D9" w:rsidR="009D7EE7" w:rsidRPr="0058341F" w:rsidRDefault="0058341F" w:rsidP="0058341F">
            <w:pPr>
              <w:contextualSpacing/>
              <w:rPr>
                <w:i/>
                <w:iCs/>
                <w:color w:val="808080" w:themeColor="background1" w:themeShade="80"/>
              </w:rPr>
            </w:pPr>
            <w:r w:rsidRPr="0058341F">
              <w:rPr>
                <w:i/>
                <w:iCs/>
                <w:color w:val="808080" w:themeColor="background1" w:themeShade="80"/>
              </w:rPr>
              <w:t>I think this is because our choir hasn’t been singing during COVID</w:t>
            </w:r>
          </w:p>
        </w:tc>
      </w:tr>
      <w:tr w:rsidR="009D7EE7" w14:paraId="32CA1AA3" w14:textId="77777777" w:rsidTr="0058341F">
        <w:trPr>
          <w:trHeight w:val="576"/>
        </w:trPr>
        <w:tc>
          <w:tcPr>
            <w:tcW w:w="2155" w:type="dxa"/>
            <w:shd w:val="clear" w:color="auto" w:fill="D9E2F3" w:themeFill="accent1" w:themeFillTint="33"/>
          </w:tcPr>
          <w:p w14:paraId="603054F2" w14:textId="77777777" w:rsidR="009D7EE7" w:rsidRPr="00685657" w:rsidRDefault="009D7EE7" w:rsidP="0058341F">
            <w:pPr>
              <w:contextualSpacing/>
            </w:pPr>
          </w:p>
        </w:tc>
        <w:tc>
          <w:tcPr>
            <w:tcW w:w="2970" w:type="dxa"/>
            <w:shd w:val="clear" w:color="auto" w:fill="D9E2F3" w:themeFill="accent1" w:themeFillTint="33"/>
          </w:tcPr>
          <w:p w14:paraId="3937B4C9" w14:textId="77777777" w:rsidR="009D7EE7" w:rsidRPr="00685657" w:rsidRDefault="009D7EE7" w:rsidP="0058341F">
            <w:pPr>
              <w:contextualSpacing/>
            </w:pPr>
          </w:p>
        </w:tc>
        <w:tc>
          <w:tcPr>
            <w:tcW w:w="5089" w:type="dxa"/>
            <w:shd w:val="clear" w:color="auto" w:fill="D9E2F3" w:themeFill="accent1" w:themeFillTint="33"/>
          </w:tcPr>
          <w:p w14:paraId="291F59F0" w14:textId="77777777" w:rsidR="009D7EE7" w:rsidRPr="00685657" w:rsidRDefault="009D7EE7" w:rsidP="0058341F">
            <w:pPr>
              <w:contextualSpacing/>
            </w:pPr>
          </w:p>
        </w:tc>
      </w:tr>
      <w:tr w:rsidR="009D7EE7" w14:paraId="65B932B5" w14:textId="77777777" w:rsidTr="0058341F">
        <w:trPr>
          <w:trHeight w:val="576"/>
        </w:trPr>
        <w:tc>
          <w:tcPr>
            <w:tcW w:w="2155" w:type="dxa"/>
            <w:shd w:val="clear" w:color="auto" w:fill="D9E2F3" w:themeFill="accent1" w:themeFillTint="33"/>
          </w:tcPr>
          <w:p w14:paraId="698A4B53" w14:textId="77777777" w:rsidR="009D7EE7" w:rsidRPr="00685657" w:rsidRDefault="009D7EE7" w:rsidP="0058341F">
            <w:pPr>
              <w:contextualSpacing/>
            </w:pPr>
          </w:p>
        </w:tc>
        <w:tc>
          <w:tcPr>
            <w:tcW w:w="2970" w:type="dxa"/>
            <w:shd w:val="clear" w:color="auto" w:fill="D9E2F3" w:themeFill="accent1" w:themeFillTint="33"/>
          </w:tcPr>
          <w:p w14:paraId="797893C7" w14:textId="77777777" w:rsidR="009D7EE7" w:rsidRPr="00685657" w:rsidRDefault="009D7EE7" w:rsidP="0058341F">
            <w:pPr>
              <w:contextualSpacing/>
            </w:pPr>
          </w:p>
        </w:tc>
        <w:tc>
          <w:tcPr>
            <w:tcW w:w="5089" w:type="dxa"/>
            <w:shd w:val="clear" w:color="auto" w:fill="D9E2F3" w:themeFill="accent1" w:themeFillTint="33"/>
          </w:tcPr>
          <w:p w14:paraId="21CA3753" w14:textId="77777777" w:rsidR="009D7EE7" w:rsidRPr="00685657" w:rsidRDefault="009D7EE7" w:rsidP="0058341F">
            <w:pPr>
              <w:contextualSpacing/>
            </w:pPr>
          </w:p>
        </w:tc>
      </w:tr>
      <w:tr w:rsidR="009D7EE7" w14:paraId="007C6715" w14:textId="77777777" w:rsidTr="0058341F">
        <w:trPr>
          <w:trHeight w:val="576"/>
        </w:trPr>
        <w:tc>
          <w:tcPr>
            <w:tcW w:w="2155" w:type="dxa"/>
            <w:shd w:val="clear" w:color="auto" w:fill="D9E2F3" w:themeFill="accent1" w:themeFillTint="33"/>
          </w:tcPr>
          <w:p w14:paraId="54CA8E07" w14:textId="77777777" w:rsidR="009D7EE7" w:rsidRPr="00685657" w:rsidRDefault="009D7EE7" w:rsidP="0058341F">
            <w:pPr>
              <w:contextualSpacing/>
            </w:pPr>
          </w:p>
        </w:tc>
        <w:tc>
          <w:tcPr>
            <w:tcW w:w="2970" w:type="dxa"/>
            <w:shd w:val="clear" w:color="auto" w:fill="D9E2F3" w:themeFill="accent1" w:themeFillTint="33"/>
          </w:tcPr>
          <w:p w14:paraId="79B796FA" w14:textId="77777777" w:rsidR="009D7EE7" w:rsidRPr="00685657" w:rsidRDefault="009D7EE7" w:rsidP="0058341F">
            <w:pPr>
              <w:contextualSpacing/>
            </w:pPr>
          </w:p>
        </w:tc>
        <w:tc>
          <w:tcPr>
            <w:tcW w:w="5089" w:type="dxa"/>
            <w:shd w:val="clear" w:color="auto" w:fill="D9E2F3" w:themeFill="accent1" w:themeFillTint="33"/>
          </w:tcPr>
          <w:p w14:paraId="1327FF5E" w14:textId="77777777" w:rsidR="009D7EE7" w:rsidRPr="00685657" w:rsidRDefault="009D7EE7" w:rsidP="0058341F">
            <w:pPr>
              <w:contextualSpacing/>
            </w:pPr>
          </w:p>
        </w:tc>
      </w:tr>
      <w:tr w:rsidR="009D7EE7" w14:paraId="7D4331AD" w14:textId="77777777" w:rsidTr="0058341F">
        <w:trPr>
          <w:trHeight w:val="576"/>
        </w:trPr>
        <w:tc>
          <w:tcPr>
            <w:tcW w:w="2155" w:type="dxa"/>
            <w:shd w:val="clear" w:color="auto" w:fill="D9E2F3" w:themeFill="accent1" w:themeFillTint="33"/>
          </w:tcPr>
          <w:p w14:paraId="10D6E83C" w14:textId="77777777" w:rsidR="009D7EE7" w:rsidRPr="00685657" w:rsidRDefault="009D7EE7" w:rsidP="0058341F">
            <w:pPr>
              <w:contextualSpacing/>
            </w:pPr>
          </w:p>
        </w:tc>
        <w:tc>
          <w:tcPr>
            <w:tcW w:w="2970" w:type="dxa"/>
            <w:shd w:val="clear" w:color="auto" w:fill="D9E2F3" w:themeFill="accent1" w:themeFillTint="33"/>
          </w:tcPr>
          <w:p w14:paraId="1F97F754" w14:textId="77777777" w:rsidR="009D7EE7" w:rsidRPr="00685657" w:rsidRDefault="009D7EE7" w:rsidP="0058341F">
            <w:pPr>
              <w:contextualSpacing/>
            </w:pPr>
          </w:p>
        </w:tc>
        <w:tc>
          <w:tcPr>
            <w:tcW w:w="5089" w:type="dxa"/>
            <w:shd w:val="clear" w:color="auto" w:fill="D9E2F3" w:themeFill="accent1" w:themeFillTint="33"/>
          </w:tcPr>
          <w:p w14:paraId="23F80777" w14:textId="77777777" w:rsidR="009D7EE7" w:rsidRPr="00685657" w:rsidRDefault="009D7EE7" w:rsidP="0058341F">
            <w:pPr>
              <w:contextualSpacing/>
            </w:pPr>
          </w:p>
        </w:tc>
      </w:tr>
      <w:tr w:rsidR="009D7EE7" w14:paraId="04505D50" w14:textId="77777777" w:rsidTr="0058341F">
        <w:trPr>
          <w:trHeight w:val="576"/>
        </w:trPr>
        <w:tc>
          <w:tcPr>
            <w:tcW w:w="2155" w:type="dxa"/>
            <w:shd w:val="clear" w:color="auto" w:fill="D9E2F3" w:themeFill="accent1" w:themeFillTint="33"/>
          </w:tcPr>
          <w:p w14:paraId="62028FD8" w14:textId="77777777" w:rsidR="009D7EE7" w:rsidRPr="00685657" w:rsidRDefault="009D7EE7" w:rsidP="0058341F">
            <w:pPr>
              <w:contextualSpacing/>
            </w:pPr>
          </w:p>
        </w:tc>
        <w:tc>
          <w:tcPr>
            <w:tcW w:w="2970" w:type="dxa"/>
            <w:shd w:val="clear" w:color="auto" w:fill="D9E2F3" w:themeFill="accent1" w:themeFillTint="33"/>
          </w:tcPr>
          <w:p w14:paraId="17554A8E" w14:textId="77777777" w:rsidR="009D7EE7" w:rsidRPr="00685657" w:rsidRDefault="009D7EE7" w:rsidP="0058341F">
            <w:pPr>
              <w:contextualSpacing/>
            </w:pPr>
          </w:p>
        </w:tc>
        <w:tc>
          <w:tcPr>
            <w:tcW w:w="5089" w:type="dxa"/>
            <w:shd w:val="clear" w:color="auto" w:fill="D9E2F3" w:themeFill="accent1" w:themeFillTint="33"/>
          </w:tcPr>
          <w:p w14:paraId="3E19F171" w14:textId="77777777" w:rsidR="009D7EE7" w:rsidRPr="00685657" w:rsidRDefault="009D7EE7" w:rsidP="0058341F">
            <w:pPr>
              <w:contextualSpacing/>
            </w:pPr>
          </w:p>
        </w:tc>
      </w:tr>
      <w:tr w:rsidR="009D7EE7" w14:paraId="58A54847" w14:textId="77777777" w:rsidTr="0058341F">
        <w:trPr>
          <w:trHeight w:val="576"/>
        </w:trPr>
        <w:tc>
          <w:tcPr>
            <w:tcW w:w="2155" w:type="dxa"/>
            <w:shd w:val="clear" w:color="auto" w:fill="D9E2F3" w:themeFill="accent1" w:themeFillTint="33"/>
          </w:tcPr>
          <w:p w14:paraId="172C735F" w14:textId="77777777" w:rsidR="009D7EE7" w:rsidRPr="00685657" w:rsidRDefault="009D7EE7" w:rsidP="0058341F">
            <w:pPr>
              <w:contextualSpacing/>
            </w:pPr>
          </w:p>
        </w:tc>
        <w:tc>
          <w:tcPr>
            <w:tcW w:w="2970" w:type="dxa"/>
            <w:shd w:val="clear" w:color="auto" w:fill="D9E2F3" w:themeFill="accent1" w:themeFillTint="33"/>
          </w:tcPr>
          <w:p w14:paraId="1F52C8F9" w14:textId="77777777" w:rsidR="009D7EE7" w:rsidRPr="00685657" w:rsidRDefault="009D7EE7" w:rsidP="0058341F">
            <w:pPr>
              <w:contextualSpacing/>
            </w:pPr>
          </w:p>
        </w:tc>
        <w:tc>
          <w:tcPr>
            <w:tcW w:w="5089" w:type="dxa"/>
            <w:shd w:val="clear" w:color="auto" w:fill="D9E2F3" w:themeFill="accent1" w:themeFillTint="33"/>
          </w:tcPr>
          <w:p w14:paraId="45F4BA8B" w14:textId="77777777" w:rsidR="009D7EE7" w:rsidRPr="00685657" w:rsidRDefault="009D7EE7" w:rsidP="0058341F">
            <w:pPr>
              <w:contextualSpacing/>
            </w:pPr>
          </w:p>
        </w:tc>
      </w:tr>
      <w:tr w:rsidR="009D7EE7" w14:paraId="23D6A3C7" w14:textId="77777777" w:rsidTr="0058341F">
        <w:trPr>
          <w:trHeight w:val="576"/>
        </w:trPr>
        <w:tc>
          <w:tcPr>
            <w:tcW w:w="2155" w:type="dxa"/>
            <w:shd w:val="clear" w:color="auto" w:fill="D9E2F3" w:themeFill="accent1" w:themeFillTint="33"/>
          </w:tcPr>
          <w:p w14:paraId="00799C07" w14:textId="77777777" w:rsidR="009D7EE7" w:rsidRPr="00685657" w:rsidRDefault="009D7EE7" w:rsidP="0058341F">
            <w:pPr>
              <w:contextualSpacing/>
            </w:pPr>
          </w:p>
        </w:tc>
        <w:tc>
          <w:tcPr>
            <w:tcW w:w="2970" w:type="dxa"/>
            <w:shd w:val="clear" w:color="auto" w:fill="D9E2F3" w:themeFill="accent1" w:themeFillTint="33"/>
          </w:tcPr>
          <w:p w14:paraId="546360B4" w14:textId="77777777" w:rsidR="009D7EE7" w:rsidRPr="00685657" w:rsidRDefault="009D7EE7" w:rsidP="0058341F">
            <w:pPr>
              <w:contextualSpacing/>
            </w:pPr>
          </w:p>
        </w:tc>
        <w:tc>
          <w:tcPr>
            <w:tcW w:w="5089" w:type="dxa"/>
            <w:shd w:val="clear" w:color="auto" w:fill="D9E2F3" w:themeFill="accent1" w:themeFillTint="33"/>
          </w:tcPr>
          <w:p w14:paraId="0381C106" w14:textId="77777777" w:rsidR="009D7EE7" w:rsidRPr="00685657" w:rsidRDefault="009D7EE7" w:rsidP="0058341F">
            <w:pPr>
              <w:contextualSpacing/>
            </w:pPr>
          </w:p>
        </w:tc>
      </w:tr>
      <w:tr w:rsidR="009D7EE7" w14:paraId="20ED0AF2" w14:textId="77777777" w:rsidTr="0058341F">
        <w:trPr>
          <w:trHeight w:val="576"/>
        </w:trPr>
        <w:tc>
          <w:tcPr>
            <w:tcW w:w="2155" w:type="dxa"/>
            <w:shd w:val="clear" w:color="auto" w:fill="D9E2F3" w:themeFill="accent1" w:themeFillTint="33"/>
          </w:tcPr>
          <w:p w14:paraId="28CBE4BE" w14:textId="77777777" w:rsidR="009D7EE7" w:rsidRPr="00685657" w:rsidRDefault="009D7EE7" w:rsidP="0058341F">
            <w:pPr>
              <w:contextualSpacing/>
            </w:pPr>
          </w:p>
        </w:tc>
        <w:tc>
          <w:tcPr>
            <w:tcW w:w="2970" w:type="dxa"/>
            <w:shd w:val="clear" w:color="auto" w:fill="D9E2F3" w:themeFill="accent1" w:themeFillTint="33"/>
          </w:tcPr>
          <w:p w14:paraId="31130A64" w14:textId="77777777" w:rsidR="009D7EE7" w:rsidRPr="00685657" w:rsidRDefault="009D7EE7" w:rsidP="0058341F">
            <w:pPr>
              <w:contextualSpacing/>
            </w:pPr>
          </w:p>
        </w:tc>
        <w:tc>
          <w:tcPr>
            <w:tcW w:w="5089" w:type="dxa"/>
            <w:shd w:val="clear" w:color="auto" w:fill="D9E2F3" w:themeFill="accent1" w:themeFillTint="33"/>
          </w:tcPr>
          <w:p w14:paraId="42826F1A" w14:textId="77777777" w:rsidR="009D7EE7" w:rsidRPr="00685657" w:rsidRDefault="009D7EE7" w:rsidP="0058341F">
            <w:pPr>
              <w:contextualSpacing/>
            </w:pPr>
          </w:p>
        </w:tc>
      </w:tr>
      <w:tr w:rsidR="009D7EE7" w14:paraId="7A16A568" w14:textId="77777777" w:rsidTr="0058341F">
        <w:trPr>
          <w:trHeight w:val="576"/>
        </w:trPr>
        <w:tc>
          <w:tcPr>
            <w:tcW w:w="2155" w:type="dxa"/>
            <w:shd w:val="clear" w:color="auto" w:fill="D9E2F3" w:themeFill="accent1" w:themeFillTint="33"/>
          </w:tcPr>
          <w:p w14:paraId="39234919" w14:textId="77777777" w:rsidR="009D7EE7" w:rsidRPr="00685657" w:rsidRDefault="009D7EE7" w:rsidP="0058341F">
            <w:pPr>
              <w:contextualSpacing/>
            </w:pPr>
          </w:p>
        </w:tc>
        <w:tc>
          <w:tcPr>
            <w:tcW w:w="2970" w:type="dxa"/>
            <w:shd w:val="clear" w:color="auto" w:fill="D9E2F3" w:themeFill="accent1" w:themeFillTint="33"/>
          </w:tcPr>
          <w:p w14:paraId="19B8233E" w14:textId="77777777" w:rsidR="009D7EE7" w:rsidRPr="00685657" w:rsidRDefault="009D7EE7" w:rsidP="0058341F">
            <w:pPr>
              <w:contextualSpacing/>
            </w:pPr>
          </w:p>
        </w:tc>
        <w:tc>
          <w:tcPr>
            <w:tcW w:w="5089" w:type="dxa"/>
            <w:shd w:val="clear" w:color="auto" w:fill="D9E2F3" w:themeFill="accent1" w:themeFillTint="33"/>
          </w:tcPr>
          <w:p w14:paraId="482CCF39" w14:textId="77777777" w:rsidR="009D7EE7" w:rsidRPr="00685657" w:rsidRDefault="009D7EE7" w:rsidP="0058341F">
            <w:pPr>
              <w:contextualSpacing/>
            </w:pPr>
          </w:p>
        </w:tc>
      </w:tr>
    </w:tbl>
    <w:p w14:paraId="4B8DF21E" w14:textId="77777777" w:rsidR="00BC5C3A" w:rsidRDefault="00BC5C3A" w:rsidP="0058341F">
      <w:pPr>
        <w:spacing w:after="0"/>
      </w:pPr>
    </w:p>
    <w:p w14:paraId="6FFE759C" w14:textId="3B3B4576" w:rsidR="001F1691" w:rsidRPr="00CE0DDB" w:rsidRDefault="001F1691" w:rsidP="00CE6861">
      <w:pPr>
        <w:pStyle w:val="ListParagraph"/>
        <w:numPr>
          <w:ilvl w:val="0"/>
          <w:numId w:val="8"/>
        </w:numPr>
        <w:spacing w:after="0"/>
        <w:rPr>
          <w:b/>
          <w:bCs/>
          <w:color w:val="2F5496" w:themeColor="accent1" w:themeShade="BF"/>
        </w:rPr>
      </w:pPr>
      <w:r w:rsidRPr="00CE0DDB">
        <w:rPr>
          <w:b/>
          <w:bCs/>
          <w:color w:val="2F5496" w:themeColor="accent1" w:themeShade="BF"/>
        </w:rPr>
        <w:t xml:space="preserve">What other items emerged as </w:t>
      </w:r>
      <w:r w:rsidR="00D31433">
        <w:rPr>
          <w:b/>
          <w:bCs/>
          <w:color w:val="2F5496" w:themeColor="accent1" w:themeShade="BF"/>
        </w:rPr>
        <w:t xml:space="preserve">potential </w:t>
      </w:r>
      <w:r w:rsidRPr="00CE0DDB">
        <w:rPr>
          <w:b/>
          <w:bCs/>
          <w:color w:val="2F5496" w:themeColor="accent1" w:themeShade="BF"/>
        </w:rPr>
        <w:t>strengths for your parish?</w:t>
      </w:r>
    </w:p>
    <w:tbl>
      <w:tblPr>
        <w:tblStyle w:val="TableGrid"/>
        <w:tblW w:w="0" w:type="auto"/>
        <w:shd w:val="clear" w:color="auto" w:fill="D9E2F3" w:themeFill="accent1" w:themeFillTint="33"/>
        <w:tblLook w:val="04A0" w:firstRow="1" w:lastRow="0" w:firstColumn="1" w:lastColumn="0" w:noHBand="0" w:noVBand="1"/>
      </w:tblPr>
      <w:tblGrid>
        <w:gridCol w:w="10214"/>
      </w:tblGrid>
      <w:tr w:rsidR="009D7EE7" w14:paraId="57B23D19" w14:textId="77777777" w:rsidTr="0058341F">
        <w:tc>
          <w:tcPr>
            <w:tcW w:w="10214" w:type="dxa"/>
            <w:shd w:val="clear" w:color="auto" w:fill="D9E2F3" w:themeFill="accent1" w:themeFillTint="33"/>
          </w:tcPr>
          <w:p w14:paraId="56AE3EB9" w14:textId="77777777" w:rsidR="009D7EE7" w:rsidRDefault="009D7EE7" w:rsidP="0058341F"/>
          <w:p w14:paraId="21945ADE" w14:textId="77777777" w:rsidR="009D7EE7" w:rsidRDefault="009D7EE7" w:rsidP="0058341F"/>
          <w:p w14:paraId="536EAB66" w14:textId="77777777" w:rsidR="009D7EE7" w:rsidRDefault="009D7EE7" w:rsidP="0058341F"/>
        </w:tc>
      </w:tr>
    </w:tbl>
    <w:p w14:paraId="420BE4E9" w14:textId="77777777" w:rsidR="009D7EE7" w:rsidRDefault="009D7EE7" w:rsidP="0058341F">
      <w:pPr>
        <w:spacing w:after="0"/>
      </w:pPr>
    </w:p>
    <w:p w14:paraId="75B303F9" w14:textId="6BDEC823" w:rsidR="001F1691" w:rsidRPr="00CE0DDB" w:rsidRDefault="001F1691" w:rsidP="00CE6861">
      <w:pPr>
        <w:pStyle w:val="ListParagraph"/>
        <w:numPr>
          <w:ilvl w:val="0"/>
          <w:numId w:val="8"/>
        </w:numPr>
        <w:spacing w:after="0"/>
        <w:rPr>
          <w:b/>
          <w:bCs/>
          <w:color w:val="2F5496" w:themeColor="accent1" w:themeShade="BF"/>
        </w:rPr>
      </w:pPr>
      <w:r w:rsidRPr="00CE0DDB">
        <w:rPr>
          <w:b/>
          <w:bCs/>
          <w:color w:val="2F5496" w:themeColor="accent1" w:themeShade="BF"/>
        </w:rPr>
        <w:t>What other items emerged as potential opportunities for growth?</w:t>
      </w:r>
    </w:p>
    <w:tbl>
      <w:tblPr>
        <w:tblStyle w:val="TableGrid"/>
        <w:tblW w:w="0" w:type="auto"/>
        <w:shd w:val="clear" w:color="auto" w:fill="D9E2F3" w:themeFill="accent1" w:themeFillTint="33"/>
        <w:tblLook w:val="04A0" w:firstRow="1" w:lastRow="0" w:firstColumn="1" w:lastColumn="0" w:noHBand="0" w:noVBand="1"/>
      </w:tblPr>
      <w:tblGrid>
        <w:gridCol w:w="10214"/>
      </w:tblGrid>
      <w:tr w:rsidR="009D7EE7" w14:paraId="680D47DA" w14:textId="77777777" w:rsidTr="0058341F">
        <w:tc>
          <w:tcPr>
            <w:tcW w:w="10214" w:type="dxa"/>
            <w:shd w:val="clear" w:color="auto" w:fill="D9E2F3" w:themeFill="accent1" w:themeFillTint="33"/>
          </w:tcPr>
          <w:p w14:paraId="14DC80EC" w14:textId="77777777" w:rsidR="009D7EE7" w:rsidRDefault="009D7EE7" w:rsidP="0058341F"/>
          <w:p w14:paraId="6A4A96FA" w14:textId="77777777" w:rsidR="009D7EE7" w:rsidRDefault="009D7EE7" w:rsidP="0058341F"/>
          <w:p w14:paraId="4A8EEC55" w14:textId="77777777" w:rsidR="009D7EE7" w:rsidRDefault="009D7EE7" w:rsidP="0058341F"/>
        </w:tc>
      </w:tr>
    </w:tbl>
    <w:p w14:paraId="5CB0E1AC" w14:textId="77777777" w:rsidR="009D7EE7" w:rsidRDefault="009D7EE7" w:rsidP="0058341F">
      <w:pPr>
        <w:spacing w:after="0"/>
      </w:pPr>
    </w:p>
    <w:p w14:paraId="1753939A" w14:textId="5A70DFD7" w:rsidR="001F1691" w:rsidRPr="00CE0DDB" w:rsidRDefault="001F1691" w:rsidP="00CE6861">
      <w:pPr>
        <w:pStyle w:val="ListParagraph"/>
        <w:numPr>
          <w:ilvl w:val="0"/>
          <w:numId w:val="8"/>
        </w:numPr>
        <w:spacing w:after="0"/>
        <w:rPr>
          <w:b/>
          <w:bCs/>
          <w:color w:val="2F5496" w:themeColor="accent1" w:themeShade="BF"/>
        </w:rPr>
      </w:pPr>
      <w:r w:rsidRPr="00CE0DDB">
        <w:rPr>
          <w:b/>
          <w:bCs/>
          <w:color w:val="2F5496" w:themeColor="accent1" w:themeShade="BF"/>
        </w:rPr>
        <w:t>What are some areas that you want to explore further?</w:t>
      </w:r>
    </w:p>
    <w:tbl>
      <w:tblPr>
        <w:tblStyle w:val="TableGrid"/>
        <w:tblW w:w="0" w:type="auto"/>
        <w:shd w:val="clear" w:color="auto" w:fill="D9E2F3" w:themeFill="accent1" w:themeFillTint="33"/>
        <w:tblLook w:val="04A0" w:firstRow="1" w:lastRow="0" w:firstColumn="1" w:lastColumn="0" w:noHBand="0" w:noVBand="1"/>
      </w:tblPr>
      <w:tblGrid>
        <w:gridCol w:w="10214"/>
      </w:tblGrid>
      <w:tr w:rsidR="009D7EE7" w14:paraId="3EF8EC5F" w14:textId="77777777" w:rsidTr="0058341F">
        <w:tc>
          <w:tcPr>
            <w:tcW w:w="10214" w:type="dxa"/>
            <w:shd w:val="clear" w:color="auto" w:fill="D9E2F3" w:themeFill="accent1" w:themeFillTint="33"/>
          </w:tcPr>
          <w:p w14:paraId="3F59EEE5" w14:textId="77777777" w:rsidR="009D7EE7" w:rsidRDefault="009D7EE7" w:rsidP="0058341F">
            <w:bookmarkStart w:id="2" w:name="_Hlk69282663"/>
          </w:p>
          <w:p w14:paraId="782EA24D" w14:textId="77777777" w:rsidR="009D7EE7" w:rsidRDefault="009D7EE7" w:rsidP="0058341F"/>
          <w:p w14:paraId="30155F61" w14:textId="77777777" w:rsidR="009D7EE7" w:rsidRDefault="009D7EE7" w:rsidP="0058341F"/>
        </w:tc>
      </w:tr>
      <w:bookmarkEnd w:id="2"/>
    </w:tbl>
    <w:p w14:paraId="626BA461" w14:textId="12F01C99" w:rsidR="002F53E6" w:rsidRDefault="002F53E6" w:rsidP="0058341F">
      <w:pPr>
        <w:spacing w:after="0"/>
      </w:pPr>
    </w:p>
    <w:p w14:paraId="4A79EEB4" w14:textId="6C4FE362" w:rsidR="009D7EE7" w:rsidRPr="00CE0DDB" w:rsidRDefault="009D7EE7" w:rsidP="00CE6861">
      <w:pPr>
        <w:pStyle w:val="ListParagraph"/>
        <w:numPr>
          <w:ilvl w:val="0"/>
          <w:numId w:val="8"/>
        </w:numPr>
        <w:spacing w:after="0"/>
        <w:rPr>
          <w:b/>
          <w:bCs/>
          <w:color w:val="2F5496" w:themeColor="accent1" w:themeShade="BF"/>
        </w:rPr>
      </w:pPr>
      <w:r w:rsidRPr="00CE0DDB">
        <w:rPr>
          <w:b/>
          <w:bCs/>
          <w:color w:val="2F5496" w:themeColor="accent1" w:themeShade="BF"/>
        </w:rPr>
        <w:t>What are some of the most important insights to share with your fellow parishioners in a summary?</w:t>
      </w:r>
    </w:p>
    <w:tbl>
      <w:tblPr>
        <w:tblStyle w:val="TableGrid"/>
        <w:tblW w:w="0" w:type="auto"/>
        <w:tblLook w:val="04A0" w:firstRow="1" w:lastRow="0" w:firstColumn="1" w:lastColumn="0" w:noHBand="0" w:noVBand="1"/>
      </w:tblPr>
      <w:tblGrid>
        <w:gridCol w:w="10214"/>
      </w:tblGrid>
      <w:tr w:rsidR="009D7EE7" w14:paraId="798A554C" w14:textId="77777777" w:rsidTr="0058341F">
        <w:tc>
          <w:tcPr>
            <w:tcW w:w="10214" w:type="dxa"/>
            <w:shd w:val="clear" w:color="auto" w:fill="D9E2F3" w:themeFill="accent1" w:themeFillTint="33"/>
          </w:tcPr>
          <w:p w14:paraId="139BC360" w14:textId="77777777" w:rsidR="009D7EE7" w:rsidRDefault="009D7EE7" w:rsidP="0058341F"/>
          <w:p w14:paraId="12D01468" w14:textId="77777777" w:rsidR="009D7EE7" w:rsidRDefault="009D7EE7" w:rsidP="0058341F"/>
          <w:p w14:paraId="53AB9BF1" w14:textId="77777777" w:rsidR="009D7EE7" w:rsidRDefault="009D7EE7" w:rsidP="0058341F"/>
        </w:tc>
      </w:tr>
    </w:tbl>
    <w:p w14:paraId="2085DCF2" w14:textId="77777777" w:rsidR="009D7EE7" w:rsidRDefault="009D7EE7" w:rsidP="0058341F">
      <w:pPr>
        <w:spacing w:after="0"/>
      </w:pPr>
    </w:p>
    <w:p w14:paraId="51309505" w14:textId="3FB8A433" w:rsidR="00CE0DDB" w:rsidRPr="007E29BF" w:rsidRDefault="007E29BF" w:rsidP="00CE0DDB">
      <w:pPr>
        <w:spacing w:after="0"/>
        <w:jc w:val="center"/>
        <w:rPr>
          <w:b/>
          <w:bCs/>
          <w:sz w:val="28"/>
          <w:szCs w:val="28"/>
        </w:rPr>
      </w:pPr>
      <w:r>
        <w:rPr>
          <w:b/>
          <w:bCs/>
          <w:sz w:val="28"/>
          <w:szCs w:val="28"/>
        </w:rPr>
        <w:t>Two Important Reminders</w:t>
      </w:r>
    </w:p>
    <w:p w14:paraId="145C16EE" w14:textId="2BE86D66" w:rsidR="00CE0DDB" w:rsidRDefault="00CE0DDB" w:rsidP="0058341F">
      <w:pPr>
        <w:spacing w:after="0"/>
      </w:pPr>
    </w:p>
    <w:p w14:paraId="0EB999BB" w14:textId="1587E68E" w:rsidR="00CE0DDB" w:rsidRPr="00DF2BBC" w:rsidRDefault="00CE0DDB" w:rsidP="0058341F">
      <w:pPr>
        <w:spacing w:after="0"/>
        <w:rPr>
          <w:sz w:val="20"/>
          <w:szCs w:val="20"/>
        </w:rPr>
      </w:pPr>
      <w:r w:rsidRPr="00DF2BBC">
        <w:rPr>
          <w:b/>
          <w:bCs/>
          <w:color w:val="2F5496" w:themeColor="accent1" w:themeShade="BF"/>
          <w:sz w:val="20"/>
          <w:szCs w:val="20"/>
        </w:rPr>
        <w:t>This is for you:</w:t>
      </w:r>
      <w:r w:rsidRPr="00DF2BBC">
        <w:rPr>
          <w:color w:val="2F5496" w:themeColor="accent1" w:themeShade="BF"/>
          <w:sz w:val="20"/>
          <w:szCs w:val="20"/>
        </w:rPr>
        <w:t xml:space="preserve"> </w:t>
      </w:r>
      <w:r w:rsidRPr="00DF2BBC">
        <w:rPr>
          <w:sz w:val="20"/>
          <w:szCs w:val="20"/>
        </w:rPr>
        <w:t>This document is to guide your individual reflection and discovery as a key parish leader.  It does not need to be submitted. It is intended to help organize your thoughts as you discuss the information with your pastor and fellow key parish leaders.</w:t>
      </w:r>
    </w:p>
    <w:p w14:paraId="22E12D4A" w14:textId="3393441A" w:rsidR="00CE0DDB" w:rsidRPr="00DF2BBC" w:rsidRDefault="00CE0DDB" w:rsidP="0058341F">
      <w:pPr>
        <w:spacing w:after="0"/>
        <w:rPr>
          <w:sz w:val="20"/>
          <w:szCs w:val="20"/>
        </w:rPr>
      </w:pPr>
    </w:p>
    <w:p w14:paraId="33A87994" w14:textId="47B4589B" w:rsidR="00CE0DDB" w:rsidRPr="00DF2BBC" w:rsidRDefault="007E29BF" w:rsidP="0058341F">
      <w:pPr>
        <w:spacing w:after="0"/>
        <w:rPr>
          <w:sz w:val="20"/>
          <w:szCs w:val="20"/>
        </w:rPr>
      </w:pPr>
      <w:r w:rsidRPr="00DF2BBC">
        <w:rPr>
          <w:b/>
          <w:bCs/>
          <w:color w:val="2F5496" w:themeColor="accent1" w:themeShade="BF"/>
          <w:sz w:val="20"/>
          <w:szCs w:val="20"/>
        </w:rPr>
        <w:t>Please do not forward this information:</w:t>
      </w:r>
      <w:r w:rsidRPr="00DF2BBC">
        <w:rPr>
          <w:color w:val="2F5496" w:themeColor="accent1" w:themeShade="BF"/>
          <w:sz w:val="20"/>
          <w:szCs w:val="20"/>
        </w:rPr>
        <w:t xml:space="preserve"> </w:t>
      </w:r>
      <w:r w:rsidR="00CE0DDB" w:rsidRPr="00DF2BBC">
        <w:rPr>
          <w:sz w:val="20"/>
          <w:szCs w:val="20"/>
        </w:rPr>
        <w:t xml:space="preserve">While this information is not a secret, the information shared with you as a key parish leader is sensitive. </w:t>
      </w:r>
      <w:r w:rsidR="00DF2BBC" w:rsidRPr="00DF2BBC">
        <w:rPr>
          <w:sz w:val="20"/>
          <w:szCs w:val="20"/>
        </w:rPr>
        <w:t>As leaders in your parish, it’s important to think about the best way to summarize and provide context on your Disciple Maker Index Results</w:t>
      </w:r>
      <w:r w:rsidR="00DF2BBC">
        <w:rPr>
          <w:sz w:val="20"/>
          <w:szCs w:val="20"/>
        </w:rPr>
        <w:t>.</w:t>
      </w:r>
      <w:r w:rsidR="00CE0DDB" w:rsidRPr="00DF2BBC">
        <w:rPr>
          <w:sz w:val="20"/>
          <w:szCs w:val="20"/>
        </w:rPr>
        <w:t xml:space="preserve"> </w:t>
      </w:r>
    </w:p>
    <w:p w14:paraId="039FA6A8" w14:textId="699A77CA" w:rsidR="00DF2BBC" w:rsidRPr="00DF2BBC" w:rsidRDefault="007E29BF" w:rsidP="00DF2BBC">
      <w:pPr>
        <w:spacing w:after="0"/>
        <w:jc w:val="center"/>
        <w:rPr>
          <w:sz w:val="36"/>
          <w:szCs w:val="36"/>
        </w:rPr>
      </w:pPr>
      <w:r w:rsidRPr="007E29BF">
        <w:rPr>
          <w:b/>
          <w:bCs/>
          <w:sz w:val="44"/>
          <w:szCs w:val="44"/>
        </w:rPr>
        <w:t>Thank You!</w:t>
      </w:r>
    </w:p>
    <w:sectPr w:rsidR="00DF2BBC" w:rsidRPr="00DF2BBC" w:rsidSect="00842406">
      <w:headerReference w:type="default" r:id="rId14"/>
      <w:footerReference w:type="default" r:id="rId15"/>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5091" w14:textId="77777777" w:rsidR="0051317C" w:rsidRDefault="0051317C" w:rsidP="00CE0DDB">
      <w:pPr>
        <w:spacing w:after="0" w:line="240" w:lineRule="auto"/>
      </w:pPr>
      <w:r>
        <w:separator/>
      </w:r>
    </w:p>
  </w:endnote>
  <w:endnote w:type="continuationSeparator" w:id="0">
    <w:p w14:paraId="62B1E101" w14:textId="77777777" w:rsidR="0051317C" w:rsidRDefault="0051317C" w:rsidP="00CE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A67A" w14:textId="1A76713F" w:rsidR="00CE0DDB" w:rsidRPr="00CE0DDB" w:rsidRDefault="00DF2BBC" w:rsidP="00CE0DDB">
    <w:pPr>
      <w:pStyle w:val="Footer"/>
      <w:jc w:val="right"/>
      <w:rPr>
        <w:sz w:val="18"/>
        <w:szCs w:val="18"/>
      </w:rPr>
    </w:pPr>
    <w:r>
      <w:rPr>
        <w:sz w:val="18"/>
        <w:szCs w:val="18"/>
      </w:rPr>
      <w:t>DMI</w:t>
    </w:r>
    <w:r w:rsidR="00CE0DDB" w:rsidRPr="00CE0DDB">
      <w:rPr>
        <w:sz w:val="18"/>
        <w:szCs w:val="18"/>
      </w:rPr>
      <w:t xml:space="preserve"> Individual Discovery Guide |  Page </w:t>
    </w:r>
    <w:r w:rsidR="00CE0DDB" w:rsidRPr="00CE0DDB">
      <w:rPr>
        <w:b/>
        <w:bCs/>
        <w:sz w:val="18"/>
        <w:szCs w:val="18"/>
      </w:rPr>
      <w:fldChar w:fldCharType="begin"/>
    </w:r>
    <w:r w:rsidR="00CE0DDB" w:rsidRPr="00CE0DDB">
      <w:rPr>
        <w:b/>
        <w:bCs/>
        <w:sz w:val="18"/>
        <w:szCs w:val="18"/>
      </w:rPr>
      <w:instrText xml:space="preserve"> PAGE  \* Arabic  \* MERGEFORMAT </w:instrText>
    </w:r>
    <w:r w:rsidR="00CE0DDB" w:rsidRPr="00CE0DDB">
      <w:rPr>
        <w:b/>
        <w:bCs/>
        <w:sz w:val="18"/>
        <w:szCs w:val="18"/>
      </w:rPr>
      <w:fldChar w:fldCharType="separate"/>
    </w:r>
    <w:r w:rsidR="00CE0DDB" w:rsidRPr="00CE0DDB">
      <w:rPr>
        <w:b/>
        <w:bCs/>
        <w:noProof/>
        <w:sz w:val="18"/>
        <w:szCs w:val="18"/>
      </w:rPr>
      <w:t>1</w:t>
    </w:r>
    <w:r w:rsidR="00CE0DDB" w:rsidRPr="00CE0DDB">
      <w:rPr>
        <w:b/>
        <w:bCs/>
        <w:sz w:val="18"/>
        <w:szCs w:val="18"/>
      </w:rPr>
      <w:fldChar w:fldCharType="end"/>
    </w:r>
    <w:r w:rsidR="00CE0DDB" w:rsidRPr="00CE0DDB">
      <w:rPr>
        <w:sz w:val="18"/>
        <w:szCs w:val="18"/>
      </w:rPr>
      <w:t xml:space="preserve"> of </w:t>
    </w:r>
    <w:r w:rsidR="00CE0DDB" w:rsidRPr="00CE0DDB">
      <w:rPr>
        <w:b/>
        <w:bCs/>
        <w:sz w:val="18"/>
        <w:szCs w:val="18"/>
      </w:rPr>
      <w:fldChar w:fldCharType="begin"/>
    </w:r>
    <w:r w:rsidR="00CE0DDB" w:rsidRPr="00CE0DDB">
      <w:rPr>
        <w:b/>
        <w:bCs/>
        <w:sz w:val="18"/>
        <w:szCs w:val="18"/>
      </w:rPr>
      <w:instrText xml:space="preserve"> NUMPAGES  \* Arabic  \* MERGEFORMAT </w:instrText>
    </w:r>
    <w:r w:rsidR="00CE0DDB" w:rsidRPr="00CE0DDB">
      <w:rPr>
        <w:b/>
        <w:bCs/>
        <w:sz w:val="18"/>
        <w:szCs w:val="18"/>
      </w:rPr>
      <w:fldChar w:fldCharType="separate"/>
    </w:r>
    <w:r w:rsidR="00CE0DDB" w:rsidRPr="00CE0DDB">
      <w:rPr>
        <w:b/>
        <w:bCs/>
        <w:noProof/>
        <w:sz w:val="18"/>
        <w:szCs w:val="18"/>
      </w:rPr>
      <w:t>2</w:t>
    </w:r>
    <w:r w:rsidR="00CE0DDB" w:rsidRPr="00CE0DDB">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088A" w14:textId="77777777" w:rsidR="0051317C" w:rsidRDefault="0051317C" w:rsidP="00CE0DDB">
      <w:pPr>
        <w:spacing w:after="0" w:line="240" w:lineRule="auto"/>
      </w:pPr>
      <w:r>
        <w:separator/>
      </w:r>
    </w:p>
  </w:footnote>
  <w:footnote w:type="continuationSeparator" w:id="0">
    <w:p w14:paraId="0F6BF598" w14:textId="77777777" w:rsidR="0051317C" w:rsidRDefault="0051317C" w:rsidP="00CE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3745" w14:textId="10FB5DF4" w:rsidR="00DF2BBC" w:rsidRDefault="00DF2BBC" w:rsidP="00DF2BBC">
    <w:pPr>
      <w:pStyle w:val="Header"/>
      <w:jc w:val="center"/>
    </w:pPr>
    <w:r>
      <w:rPr>
        <w:noProof/>
      </w:rPr>
      <w:drawing>
        <wp:inline distT="0" distB="0" distL="0" distR="0" wp14:anchorId="16500F71" wp14:editId="186D2590">
          <wp:extent cx="1466850" cy="868246"/>
          <wp:effectExtent l="19050" t="0" r="0" b="0"/>
          <wp:docPr id="5" name="Picture 5" descr="CLI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 Logo RGB.jpg"/>
                  <pic:cNvPicPr>
                    <a:picLocks noChangeAspect="1" noChangeArrowheads="1"/>
                  </pic:cNvPicPr>
                </pic:nvPicPr>
                <pic:blipFill>
                  <a:blip r:embed="rId1"/>
                  <a:srcRect/>
                  <a:stretch>
                    <a:fillRect/>
                  </a:stretch>
                </pic:blipFill>
                <pic:spPr bwMode="auto">
                  <a:xfrm>
                    <a:off x="0" y="0"/>
                    <a:ext cx="1466850" cy="8682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458F"/>
    <w:multiLevelType w:val="hybridMultilevel"/>
    <w:tmpl w:val="19CE7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670A6"/>
    <w:multiLevelType w:val="multilevel"/>
    <w:tmpl w:val="D102F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66239"/>
    <w:multiLevelType w:val="hybridMultilevel"/>
    <w:tmpl w:val="F8A6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93268"/>
    <w:multiLevelType w:val="hybridMultilevel"/>
    <w:tmpl w:val="05BE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20616"/>
    <w:multiLevelType w:val="hybridMultilevel"/>
    <w:tmpl w:val="64488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14F98"/>
    <w:multiLevelType w:val="hybridMultilevel"/>
    <w:tmpl w:val="9D2E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818C6"/>
    <w:multiLevelType w:val="multilevel"/>
    <w:tmpl w:val="39AE1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D61132"/>
    <w:multiLevelType w:val="hybridMultilevel"/>
    <w:tmpl w:val="BA9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56F55"/>
    <w:multiLevelType w:val="hybridMultilevel"/>
    <w:tmpl w:val="122C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B7418"/>
    <w:multiLevelType w:val="hybridMultilevel"/>
    <w:tmpl w:val="05FA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527DA"/>
    <w:multiLevelType w:val="hybridMultilevel"/>
    <w:tmpl w:val="2692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790925">
    <w:abstractNumId w:val="6"/>
  </w:num>
  <w:num w:numId="2" w16cid:durableId="2020883512">
    <w:abstractNumId w:val="1"/>
  </w:num>
  <w:num w:numId="3" w16cid:durableId="497041014">
    <w:abstractNumId w:val="3"/>
  </w:num>
  <w:num w:numId="4" w16cid:durableId="1982803960">
    <w:abstractNumId w:val="7"/>
  </w:num>
  <w:num w:numId="5" w16cid:durableId="1456367894">
    <w:abstractNumId w:val="0"/>
  </w:num>
  <w:num w:numId="6" w16cid:durableId="448747923">
    <w:abstractNumId w:val="5"/>
  </w:num>
  <w:num w:numId="7" w16cid:durableId="1709646607">
    <w:abstractNumId w:val="4"/>
  </w:num>
  <w:num w:numId="8" w16cid:durableId="542133978">
    <w:abstractNumId w:val="8"/>
  </w:num>
  <w:num w:numId="9" w16cid:durableId="1724016472">
    <w:abstractNumId w:val="10"/>
  </w:num>
  <w:num w:numId="10" w16cid:durableId="923802467">
    <w:abstractNumId w:val="9"/>
  </w:num>
  <w:num w:numId="11" w16cid:durableId="376395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A0"/>
    <w:rsid w:val="00056B90"/>
    <w:rsid w:val="000B1263"/>
    <w:rsid w:val="00132C68"/>
    <w:rsid w:val="001841AF"/>
    <w:rsid w:val="001D44F7"/>
    <w:rsid w:val="001F1691"/>
    <w:rsid w:val="0028468D"/>
    <w:rsid w:val="002F53E6"/>
    <w:rsid w:val="004574D9"/>
    <w:rsid w:val="004C64F1"/>
    <w:rsid w:val="0051317C"/>
    <w:rsid w:val="0058341F"/>
    <w:rsid w:val="00641868"/>
    <w:rsid w:val="00685657"/>
    <w:rsid w:val="006D2B12"/>
    <w:rsid w:val="00745E5E"/>
    <w:rsid w:val="007554D9"/>
    <w:rsid w:val="00755851"/>
    <w:rsid w:val="007E29BF"/>
    <w:rsid w:val="00842406"/>
    <w:rsid w:val="00846929"/>
    <w:rsid w:val="008831CC"/>
    <w:rsid w:val="008B61A0"/>
    <w:rsid w:val="008F6446"/>
    <w:rsid w:val="009C0D7C"/>
    <w:rsid w:val="009D7EE7"/>
    <w:rsid w:val="00A53D7C"/>
    <w:rsid w:val="00AA2BC3"/>
    <w:rsid w:val="00AA686E"/>
    <w:rsid w:val="00AD007C"/>
    <w:rsid w:val="00AE7918"/>
    <w:rsid w:val="00BC5C3A"/>
    <w:rsid w:val="00CE0DDB"/>
    <w:rsid w:val="00CE6861"/>
    <w:rsid w:val="00D31433"/>
    <w:rsid w:val="00D31B53"/>
    <w:rsid w:val="00DF2BBC"/>
    <w:rsid w:val="00E049F3"/>
    <w:rsid w:val="00E1219B"/>
    <w:rsid w:val="00E17410"/>
    <w:rsid w:val="00E23C0F"/>
    <w:rsid w:val="00F2335D"/>
    <w:rsid w:val="00F31E61"/>
    <w:rsid w:val="00FC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A05C"/>
  <w15:chartTrackingRefBased/>
  <w15:docId w15:val="{A0A0B4B4-EEAB-4347-859D-CCB6562A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1A0"/>
    <w:rPr>
      <w:color w:val="0563C1" w:themeColor="hyperlink"/>
      <w:u w:val="single"/>
    </w:rPr>
  </w:style>
  <w:style w:type="character" w:styleId="UnresolvedMention">
    <w:name w:val="Unresolved Mention"/>
    <w:basedOn w:val="DefaultParagraphFont"/>
    <w:uiPriority w:val="99"/>
    <w:semiHidden/>
    <w:unhideWhenUsed/>
    <w:rsid w:val="008B61A0"/>
    <w:rPr>
      <w:color w:val="605E5C"/>
      <w:shd w:val="clear" w:color="auto" w:fill="E1DFDD"/>
    </w:rPr>
  </w:style>
  <w:style w:type="table" w:styleId="TableGrid">
    <w:name w:val="Table Grid"/>
    <w:basedOn w:val="TableNormal"/>
    <w:uiPriority w:val="39"/>
    <w:rsid w:val="00BC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8831CC"/>
    <w:pPr>
      <w:spacing w:after="0" w:line="240" w:lineRule="auto"/>
      <w:ind w:left="720"/>
    </w:pPr>
    <w:rPr>
      <w:rFonts w:ascii="Calibri" w:hAnsi="Calibri" w:cs="Calibri"/>
    </w:rPr>
  </w:style>
  <w:style w:type="paragraph" w:styleId="ListParagraph">
    <w:name w:val="List Paragraph"/>
    <w:basedOn w:val="Normal"/>
    <w:uiPriority w:val="34"/>
    <w:qFormat/>
    <w:rsid w:val="00CE6861"/>
    <w:pPr>
      <w:ind w:left="720"/>
      <w:contextualSpacing/>
    </w:pPr>
  </w:style>
  <w:style w:type="paragraph" w:styleId="Header">
    <w:name w:val="header"/>
    <w:basedOn w:val="Normal"/>
    <w:link w:val="HeaderChar"/>
    <w:uiPriority w:val="99"/>
    <w:unhideWhenUsed/>
    <w:rsid w:val="00CE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DB"/>
  </w:style>
  <w:style w:type="paragraph" w:styleId="Footer">
    <w:name w:val="footer"/>
    <w:basedOn w:val="Normal"/>
    <w:link w:val="FooterChar"/>
    <w:uiPriority w:val="99"/>
    <w:unhideWhenUsed/>
    <w:rsid w:val="00CE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79919">
      <w:bodyDiv w:val="1"/>
      <w:marLeft w:val="0"/>
      <w:marRight w:val="0"/>
      <w:marTop w:val="0"/>
      <w:marBottom w:val="0"/>
      <w:divBdr>
        <w:top w:val="none" w:sz="0" w:space="0" w:color="auto"/>
        <w:left w:val="none" w:sz="0" w:space="0" w:color="auto"/>
        <w:bottom w:val="none" w:sz="0" w:space="0" w:color="auto"/>
        <w:right w:val="none" w:sz="0" w:space="0" w:color="auto"/>
      </w:divBdr>
    </w:div>
    <w:div w:id="1125778825">
      <w:bodyDiv w:val="1"/>
      <w:marLeft w:val="0"/>
      <w:marRight w:val="0"/>
      <w:marTop w:val="0"/>
      <w:marBottom w:val="0"/>
      <w:divBdr>
        <w:top w:val="none" w:sz="0" w:space="0" w:color="auto"/>
        <w:left w:val="none" w:sz="0" w:space="0" w:color="auto"/>
        <w:bottom w:val="none" w:sz="0" w:space="0" w:color="auto"/>
        <w:right w:val="none" w:sz="0" w:space="0" w:color="auto"/>
      </w:divBdr>
    </w:div>
    <w:div w:id="17539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0deec5a7-ebfc-4bee-8dfe-6e43dc3961f2">
      <Terms xmlns="http://schemas.microsoft.com/office/infopath/2007/PartnerControls"/>
    </TaxKeywordTaxHTField>
    <lcf76f155ced4ddcb4097134ff3c332f xmlns="54fa5037-7d6e-4efa-9a70-4cfff8491776">
      <Terms xmlns="http://schemas.microsoft.com/office/infopath/2007/PartnerControls"/>
    </lcf76f155ced4ddcb4097134ff3c332f>
    <TaxCatchAll xmlns="0deec5a7-ebfc-4bee-8dfe-6e43dc3961f2" xsi:nil="true"/>
    <_Flow_SignoffStatus xmlns="54fa5037-7d6e-4efa-9a70-4cfff84917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BFC125A78904195417615D4FE4F13" ma:contentTypeVersion="27" ma:contentTypeDescription="Create a new document." ma:contentTypeScope="" ma:versionID="86685eedaaafa33158397739496afce8">
  <xsd:schema xmlns:xsd="http://www.w3.org/2001/XMLSchema" xmlns:xs="http://www.w3.org/2001/XMLSchema" xmlns:p="http://schemas.microsoft.com/office/2006/metadata/properties" xmlns:ns2="54fa5037-7d6e-4efa-9a70-4cfff8491776" xmlns:ns3="0deec5a7-ebfc-4bee-8dfe-6e43dc3961f2" targetNamespace="http://schemas.microsoft.com/office/2006/metadata/properties" ma:root="true" ma:fieldsID="3666f6bd9c68668c22b77d3d837a52f0" ns2:_="" ns3:_="">
    <xsd:import namespace="54fa5037-7d6e-4efa-9a70-4cfff8491776"/>
    <xsd:import namespace="0deec5a7-ebfc-4bee-8dfe-6e43dc3961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3:TaxKeywordTaxHTField"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a5037-7d6e-4efa-9a70-4cfff849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f9e836-fb88-4a8c-ae9a-7683e1217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ec5a7-ebfc-4bee-8dfe-6e43dc3961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e04f6c-e133-4bba-ace2-61e5b7452ffd}" ma:internalName="TaxCatchAll" ma:showField="CatchAllData" ma:web="0deec5a7-ebfc-4bee-8dfe-6e43dc3961f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4f9e836-fb88-4a8c-ae9a-7683e1217fb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22E4F-D693-431C-8400-C2F6568FA3CB}">
  <ds:schemaRefs>
    <ds:schemaRef ds:uri="http://schemas.microsoft.com/office/2006/metadata/properties"/>
    <ds:schemaRef ds:uri="http://schemas.microsoft.com/office/infopath/2007/PartnerControls"/>
    <ds:schemaRef ds:uri="0deec5a7-ebfc-4bee-8dfe-6e43dc3961f2"/>
    <ds:schemaRef ds:uri="54fa5037-7d6e-4efa-9a70-4cfff8491776"/>
  </ds:schemaRefs>
</ds:datastoreItem>
</file>

<file path=customXml/itemProps2.xml><?xml version="1.0" encoding="utf-8"?>
<ds:datastoreItem xmlns:ds="http://schemas.openxmlformats.org/officeDocument/2006/customXml" ds:itemID="{A2139197-A09F-40AA-B500-ED22E4D2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a5037-7d6e-4efa-9a70-4cfff8491776"/>
    <ds:schemaRef ds:uri="0deec5a7-ebfc-4bee-8dfe-6e43dc396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3C9E3-0EEC-4319-AED0-738ED0B4331C}">
  <ds:schemaRefs>
    <ds:schemaRef ds:uri="http://schemas.openxmlformats.org/officeDocument/2006/bibliography"/>
  </ds:schemaRefs>
</ds:datastoreItem>
</file>

<file path=customXml/itemProps4.xml><?xml version="1.0" encoding="utf-8"?>
<ds:datastoreItem xmlns:ds="http://schemas.openxmlformats.org/officeDocument/2006/customXml" ds:itemID="{BB3FA7FB-8940-4908-A676-41AFA60BE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Cellucci</dc:creator>
  <cp:keywords/>
  <dc:description/>
  <cp:lastModifiedBy>Diana Yanez</cp:lastModifiedBy>
  <cp:revision>6</cp:revision>
  <dcterms:created xsi:type="dcterms:W3CDTF">2026-04-13T15:06:00Z</dcterms:created>
  <dcterms:modified xsi:type="dcterms:W3CDTF">2026-04-17T17:51:00Z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0x010100694BFC125A78904195417615D4FE4F13</vt:lpwstr>
  </property>
  <property fmtid="{D5CDD505-2E9C-101B-9397-08002B2CF9AE}" pid="3" name="TaxKeyword">
    <vt:lpwstr/>
  </property>
  <property fmtid="{D5CDD505-2E9C-101B-9397-08002B2CF9AE}" pid="4" name="MediaServiceImageTags">
    <vt:lpwstr/>
  </property>
</Properties>
</file>